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208a2" w14:textId="0e208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Ақпарат және коммуникациялар министрлігінің Байланыс, ақпараттандыру және бұқаралық ақпарат құралдары саласындағы мемлекеттік бақылау комитеті" республикалық мемлекеттік мекемесінің ережесін бекіту туралы" Қазақстан Республикасы Ақпарат және коммуникациялар министрінің міндетін атқарушысының 2016 жылғы 20 маусымдағы № 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2016 жылғы 2 желтоқсандағы № 264 бұйрығы. Күші жойылды - Қазақстан Республикасы Ақпарат және коммуникациялар министрінің 2017 жылғы 15 желтоқсандағы № 445 бұйрығымен.</w:t>
      </w:r>
    </w:p>
    <w:p>
      <w:pPr>
        <w:spacing w:after="0"/>
        <w:ind w:left="0"/>
        <w:jc w:val="both"/>
      </w:pPr>
      <w:r>
        <w:rPr>
          <w:rFonts w:ascii="Times New Roman"/>
          <w:b w:val="false"/>
          <w:i w:val="false"/>
          <w:color w:val="ff0000"/>
          <w:sz w:val="28"/>
        </w:rPr>
        <w:t xml:space="preserve">
      Ескерту. Бұйрықтың күші жойылды - ҚР Ақпарат және коммуникациялар министрінің 15.12.2017 </w:t>
      </w:r>
      <w:r>
        <w:rPr>
          <w:rFonts w:ascii="Times New Roman"/>
          <w:b w:val="false"/>
          <w:i w:val="false"/>
          <w:color w:val="ff0000"/>
          <w:sz w:val="28"/>
        </w:rPr>
        <w:t>№ 445</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"Қазақстан Республикасы Қорғаныс және аэроғарыш өнеркәсібі министрлігінің кейбір мәселелері" туралы Қазақстан Республикасының Үкіметі қаулысының 7-тармағының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"Қазақстан Республикасы Ақпарат және коммуникациялар министрлігінің Байланыс, ақпараттандыру және бұқаралық ақпарат құралдары саласындағы мемлекеттік бақылау комитеті" республикалық мемлекеттік мекемесінің ережесін бекіту туралы" Қазақстан Республикасы Ақпарат және коммуникациялар министрлігінің міндетін атқарушысының 2016 жылғы 20 маусымдағы № 6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Ақпарат және коммуникациялар министрлігінің Байланыс, ақпараттандыру және бұқаралық ақпарат құралдары саласындағы мемлекеттік бақылау комитеті" республикалық мемлекеттік мекемесінің </w:t>
      </w:r>
      <w:r>
        <w:rPr>
          <w:rFonts w:ascii="Times New Roman"/>
          <w:b w:val="false"/>
          <w:i w:val="false"/>
          <w:color w:val="000000"/>
          <w:sz w:val="28"/>
        </w:rPr>
        <w:t>ережесіндегі</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13-тармақтағы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функциялардағы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және </w:t>
      </w:r>
      <w:r>
        <w:rPr>
          <w:rFonts w:ascii="Times New Roman"/>
          <w:b w:val="false"/>
          <w:i w:val="false"/>
          <w:color w:val="000000"/>
          <w:sz w:val="28"/>
        </w:rPr>
        <w:t>71) тармақшалар</w:t>
      </w:r>
      <w:r>
        <w:rPr>
          <w:rFonts w:ascii="Times New Roman"/>
          <w:b w:val="false"/>
          <w:i w:val="false"/>
          <w:color w:val="000000"/>
          <w:sz w:val="28"/>
        </w:rPr>
        <w:t xml:space="preserve"> алынып тасталсын.</w:t>
      </w:r>
    </w:p>
    <w:bookmarkStart w:name="z7" w:id="3"/>
    <w:p>
      <w:pPr>
        <w:spacing w:after="0"/>
        <w:ind w:left="0"/>
        <w:jc w:val="both"/>
      </w:pPr>
      <w:r>
        <w:rPr>
          <w:rFonts w:ascii="Times New Roman"/>
          <w:b w:val="false"/>
          <w:i w:val="false"/>
          <w:color w:val="000000"/>
          <w:sz w:val="28"/>
        </w:rPr>
        <w:t>
      2. Қазақстан Республикасы Ақпарат және коммуникациялар министрлігінің Байланыс, ақпараттандыру және бұқаралық ақпарат құралдары саласындағы мемлекеттік бақылау комитеті (Е.Г. Беспалиновқа) заңнамада белгіленген тәртіппен:</w:t>
      </w:r>
    </w:p>
    <w:bookmarkEnd w:id="3"/>
    <w:bookmarkStart w:name="z8" w:id="4"/>
    <w:p>
      <w:pPr>
        <w:spacing w:after="0"/>
        <w:ind w:left="0"/>
        <w:jc w:val="both"/>
      </w:pPr>
      <w:r>
        <w:rPr>
          <w:rFonts w:ascii="Times New Roman"/>
          <w:b w:val="false"/>
          <w:i w:val="false"/>
          <w:color w:val="000000"/>
          <w:sz w:val="28"/>
        </w:rPr>
        <w:t xml:space="preserve">
      1) осы бұйрық қолданысқа енгізілген күннен кейін он күнтізбелік күн ішінде оның көшірмелерін ресми жариялауға мерзімді баспа сөз басылымдарына және "Әділет" ақпараттық-құқықтық жүйесіне жолдауды; </w:t>
      </w:r>
    </w:p>
    <w:bookmarkEnd w:id="4"/>
    <w:bookmarkStart w:name="z9" w:id="5"/>
    <w:p>
      <w:pPr>
        <w:spacing w:after="0"/>
        <w:ind w:left="0"/>
        <w:jc w:val="both"/>
      </w:pPr>
      <w:r>
        <w:rPr>
          <w:rFonts w:ascii="Times New Roman"/>
          <w:b w:val="false"/>
          <w:i w:val="false"/>
          <w:color w:val="000000"/>
          <w:sz w:val="28"/>
        </w:rPr>
        <w:t>
      2) осы бұйрық қолданысқа енгізілген күннен бастапкүнтізбелік он күн ішінде оның көшірмелерін Қазақстан Республикасы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5"/>
    <w:bookmarkStart w:name="z10" w:id="6"/>
    <w:p>
      <w:pPr>
        <w:spacing w:after="0"/>
        <w:ind w:left="0"/>
        <w:jc w:val="both"/>
      </w:pPr>
      <w:r>
        <w:rPr>
          <w:rFonts w:ascii="Times New Roman"/>
          <w:b w:val="false"/>
          <w:i w:val="false"/>
          <w:color w:val="000000"/>
          <w:sz w:val="28"/>
        </w:rPr>
        <w:t xml:space="preserve">
      3) осы бұйрықты Қазақстан Республикасы Ақпарат және коммуникациялар министрлігінің интернет-ресурсына жариялауды </w:t>
      </w:r>
    </w:p>
    <w:bookmarkEnd w:id="6"/>
    <w:bookmarkStart w:name="z11" w:id="7"/>
    <w:p>
      <w:pPr>
        <w:spacing w:after="0"/>
        <w:ind w:left="0"/>
        <w:jc w:val="both"/>
      </w:pPr>
      <w:r>
        <w:rPr>
          <w:rFonts w:ascii="Times New Roman"/>
          <w:b w:val="false"/>
          <w:i w:val="false"/>
          <w:color w:val="000000"/>
          <w:sz w:val="28"/>
        </w:rPr>
        <w:t>
      4) осы бұйрық қабылданған күннен бастап бір ай ішінде әділет органдарына хабарлауды қамтамасыз етсін.</w:t>
      </w:r>
    </w:p>
    <w:bookmarkEnd w:id="7"/>
    <w:bookmarkStart w:name="z12"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Ақпарат және коммуникациялар вице-министріне жүктелсін.</w:t>
      </w:r>
    </w:p>
    <w:bookmarkEnd w:id="8"/>
    <w:bookmarkStart w:name="z13" w:id="9"/>
    <w:p>
      <w:pPr>
        <w:spacing w:after="0"/>
        <w:ind w:left="0"/>
        <w:jc w:val="both"/>
      </w:pPr>
      <w:r>
        <w:rPr>
          <w:rFonts w:ascii="Times New Roman"/>
          <w:b w:val="false"/>
          <w:i w:val="false"/>
          <w:color w:val="000000"/>
          <w:sz w:val="28"/>
        </w:rPr>
        <w:t>
      4. Осы бұйрық қол қойылған күнінен бастап күшіне енеді және ресми жариялауға жатады.</w:t>
      </w:r>
    </w:p>
    <w:bookmarkEnd w:id="9"/>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коммуникациялар</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