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33c2" w14:textId="39f3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2014 жылғы 2 маусымдағы 289 "Аудандық бюджет есебінен қаржыландырылатын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тізбесін айқындау туралы" қаулысының күші жойылды деп тану туралы</w:t>
      </w:r>
    </w:p>
    <w:p>
      <w:pPr>
        <w:spacing w:after="0"/>
        <w:ind w:left="0"/>
        <w:jc w:val="both"/>
      </w:pPr>
      <w:r>
        <w:rPr>
          <w:rFonts w:ascii="Times New Roman"/>
          <w:b w:val="false"/>
          <w:i w:val="false"/>
          <w:color w:val="000000"/>
          <w:sz w:val="28"/>
        </w:rPr>
        <w:t>Атырау облысы Құрманғазы ауданы әкімдігінің 2016 жылғы 8 қаңтардағы № 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 тармағын</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Аудан әкімдігінің 2014 жылғы 2 маусымдағы № </w:t>
      </w:r>
      <w:r>
        <w:rPr>
          <w:rFonts w:ascii="Times New Roman"/>
          <w:b w:val="false"/>
          <w:i w:val="false"/>
          <w:color w:val="000000"/>
          <w:sz w:val="28"/>
        </w:rPr>
        <w:t>289</w:t>
      </w:r>
      <w:r>
        <w:rPr>
          <w:rFonts w:ascii="Times New Roman"/>
          <w:b w:val="false"/>
          <w:i w:val="false"/>
          <w:color w:val="000000"/>
          <w:sz w:val="28"/>
        </w:rPr>
        <w:t xml:space="preserve"> "Аудандық бюджет есебінен қаржыландырылатын азаматтық қызметші болып табылатын және ауылдық жерде жұмыс істейтін әлеуметтік қамсыздандыру,білім беру және мәдениет саласындағы мамандар лауазымдарының тізбесін айқындау туралы" (нормативтік құқықтық актілерді мемлекеттік тіркеудің тізіліміне № 2933 болып енгізілді, 2014 жылдың 10 шілдедегі "Серпер" газетінде ресми жарияланған) қаулысының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Бектемиров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