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3c88" w14:textId="62b3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2016 жылғы 21 қыркүйектегі № 7-46/VI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 келесі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Сайрам аудандық мәслихатының 2014 жылғы 31 наурызындағы № 29-183/V "Сайрам аудандық мәслихатының 2013 жылғы 24 қыркүйегіндегі № 22-141/V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өзгерістер енгізу туралы (Нормативтік құқықтық актілерді мемлекеттік тіркеу тізілімінде 2014 жылғы 21 сәуірде № 2615 тіркелген, 2014 жылдың 6 мамырдағы "Мәртөбе" және "Пульс Сайрама"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Сайрам аудандық мәслихатының 2014 жылғы 31 қазандағы № 37-239/V "Сайрам аудандық мәслихатының 2013 жылғы 24 қыркүйектегі № 22-141/V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өзгерістер енгізу (Нормативтік құқықтық актілерді мемлекеттік тіркеу тізілімінде 2014 жылғы 5 желтоқсанда № 2907 тіркелген, 2014 жылдың 30 желтоқсандағы "Мәртөбе" және "Пульс Сайрама"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М.Сиддиков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