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da04" w14:textId="e49d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тілдерді дамыту жөніндегі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16 мамырдағы № 139 қаулысы. Күші жойылды - Шығыс Қазақстан облысы әкімдігінің 2024 жылғы 12 қаңтардағы № 12 қаулысымен</w:t>
      </w:r>
    </w:p>
    <w:p>
      <w:pPr>
        <w:spacing w:after="0"/>
        <w:ind w:left="0"/>
        <w:jc w:val="both"/>
      </w:pPr>
      <w:bookmarkStart w:name="z4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12.01.2024 № 12 </w:t>
      </w:r>
      <w:r>
        <w:rPr>
          <w:rFonts w:ascii="Times New Roman"/>
          <w:b w:val="false"/>
          <w:i w:val="false"/>
          <w:color w:val="00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 – 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"Шығыс Қазақстан облысының тілдерді дамыту жөніндегі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"Шығыс Қазақстан облысының тілдерді дамыту жөніндегі басқармасы" мемлекеттік мекемесінің ережесін бекіту туралы" Шығыс Қазақстан облысы әкімдігінің 2015 жылғы 25 қарашадағы № 317 (Нормативтік құқықтық актілерді мемлекеттік тіркеу тізілімінде 4271 нөмірімен тіркелген, 2016 жылғы 15 қаңтардағы № 4 (17244) "Дидар", 2016 жылғы 14 қаңтардағы № 4 (19756)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қаулы қол қойылған күнінен бастап қолданысқа енгізіледі және ресми жариялануға тиіс.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"16" мамырдағы № 139 </w:t>
            </w:r>
            <w:r>
              <w:br/>
            </w:r>
            <w:r>
              <w:rPr>
                <w:rFonts w:ascii="Times New Roman"/>
                <w:b w:val="false"/>
                <w:i w:val="false"/>
                <w:color w:val="000000"/>
                <w:sz w:val="20"/>
              </w:rPr>
              <w:t>қаулысымен бекітілген</w:t>
            </w:r>
          </w:p>
        </w:tc>
      </w:tr>
    </w:tbl>
    <w:bookmarkStart w:name="z50" w:id="1"/>
    <w:p>
      <w:pPr>
        <w:spacing w:after="0"/>
        <w:ind w:left="0"/>
        <w:jc w:val="left"/>
      </w:pPr>
      <w:r>
        <w:rPr>
          <w:rFonts w:ascii="Times New Roman"/>
          <w:b/>
          <w:i w:val="false"/>
          <w:color w:val="000000"/>
        </w:rPr>
        <w:t xml:space="preserve"> "Шығыс Қазақстан облысының тілдерді дамыту жөніндегі басқармасы" мемлекеттік мекемесі туралы ереже</w:t>
      </w:r>
    </w:p>
    <w:bookmarkEnd w:id="1"/>
    <w:bookmarkStart w:name="z51"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52" w:id="3"/>
      <w:r>
        <w:rPr>
          <w:rFonts w:ascii="Times New Roman"/>
          <w:b w:val="false"/>
          <w:i w:val="false"/>
          <w:color w:val="000000"/>
          <w:sz w:val="28"/>
        </w:rPr>
        <w:t>
      1. "Шығыс Қазақстан облысының тілдерді дамыту жөніндегі басқармасы" мемлекеттік мекемесі (бұдан әрі – Басқарма) Шығыс Қазақстан облысы аумағында тіл саясаты саласында басшылықты жүзеге асыратын Қазақстан Республикасының мемлекеттік органы болып табылады.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зандарына,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Басқарма азаматтық-құқықтық қатынастарға өз атынан түседі.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Басқарманың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Заңды тұлғаның орналасқан жері: Қазақстан Республикасы, Шығыс Қазақстан облысы, индексі 070004, Өскемен қаласы, Қ. Қайсенов көшесі, 121.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"Шығыс Қазақстан облысының тілдерді дамыту жөніндегі басқармасы"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Осы Ереже "Шығыс Қазақстан облысының тілдерді дамыту жөніндегі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Басқарманың қызметін қаржыландыру Шығыс Қазақстан облысының бюджетінен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Басқармаға кәсіпкерлік субъектілерімен Шығыс Қазақстан облысының тілдерді дамыту жөніндегі басқармасының функциялары болып табылатын міндеттерді орындау тұрғысында шарттық қатынастарға түсуге тыйым салынады.</w:t>
      </w:r>
    </w:p>
    <w:bookmarkStart w:name="z64"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p>
      <w:pPr>
        <w:spacing w:after="0"/>
        <w:ind w:left="0"/>
        <w:jc w:val="both"/>
      </w:pPr>
      <w:bookmarkStart w:name="z65" w:id="5"/>
      <w:r>
        <w:rPr>
          <w:rFonts w:ascii="Times New Roman"/>
          <w:b w:val="false"/>
          <w:i w:val="false"/>
          <w:color w:val="000000"/>
          <w:sz w:val="28"/>
        </w:rPr>
        <w:t>
      13. Шығыс Қазақстан облысының тілдерді дамыту жөніндегі басқармасының миссиясы: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халқының ұлтық бірлігін нығайтудың факторы ретінде төзімді тілдік орта жасау.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тілдің әлеуметтік-коммуникативтік және біріктіруші қызметін кеңейту;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облыстағы тілдік әралуандықты сақтау.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Функциялары: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орталық атқарушы органдардың аумақтық бөлімшелерінің және аудандық атқарушы органдардың Қазақстан Республикасының тіл туралы заңдарын сақтауын бақылауды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деректемелер мен көрнекі ақпаратты орналастыру бөлігінде Қазақстан Республикасының тіл туралы заңнамасының сақталуын бақылауды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тіл туралы заңдарында белгіленген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мемлекеттік тілді және басқа тілдерді дамытуға бағытталған облыстық маңызы бар шаралар кешенін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облыстық ономастикалық комиссиясының қызметін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Республикасының қолданыстағы заңнамасында көзделген көлемде оған жүктелген функцияларды жүзеге асыру үшін қажет құжаттарды, ақпарат пен материалдарды мемлекеттік органдар мен ұйымдардан сұрау және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тілдерді дамыту мәселелері бойынша әлеуметтік зерттеулер жүргізу үшін шарт негізінде ғалымдар мен мамандарды тарту;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қолданыстағы заңнамасына сәйкес өзге де құқықтарды және міндеттерді жүзеге асыру.</w:t>
      </w:r>
    </w:p>
    <w:bookmarkStart w:name="z81" w:id="6"/>
    <w:p>
      <w:pPr>
        <w:spacing w:after="0"/>
        <w:ind w:left="0"/>
        <w:jc w:val="left"/>
      </w:pPr>
      <w:r>
        <w:rPr>
          <w:rFonts w:ascii="Times New Roman"/>
          <w:b/>
          <w:i w:val="false"/>
          <w:color w:val="000000"/>
        </w:rPr>
        <w:t xml:space="preserve"> 3. Мемлекеттік органның қызметін ұйымдастыру</w:t>
      </w:r>
    </w:p>
    <w:bookmarkEnd w:id="6"/>
    <w:p>
      <w:pPr>
        <w:spacing w:after="0"/>
        <w:ind w:left="0"/>
        <w:jc w:val="both"/>
      </w:pPr>
      <w:bookmarkStart w:name="z82" w:id="7"/>
      <w:r>
        <w:rPr>
          <w:rFonts w:ascii="Times New Roman"/>
          <w:b w:val="false"/>
          <w:i w:val="false"/>
          <w:color w:val="000000"/>
          <w:sz w:val="28"/>
        </w:rPr>
        <w:t xml:space="preserve">
      17. Шығыс Қазақстан облысының тілдерді дамыту жөніндегі басқармасына басшылықты Шығыс Қазақстан облысының тілдерді дамыту жөніндегі басқармасына жүктелген міндеттердің орындалуына және оның функцияларын жүзеге асыруға дербес жауапты болатын басқарма басшысы жүзеге асырады.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Шығыс Қазақстан облысының тілдерді дамыту жөніндегі басқармасының басшысын облыс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Шығыс Қазақстан облысының тілдерді дамыту жөніндегі басқармасы басшысының өкілеттігі: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құрылымдық бөлімшелер басшыларының міндеттері мен өкілеттіктерін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заңнамаға сәйкес басқарма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заңнамада белгіленген тәртіппен басқарма қызметкерлерін көтермелейді, тәртіптік жаза қолданады;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өз құзіреті шегінде Басқарма қызметкерлері мен ведомстволық ұйымдар орындауға міндетті бұйрықтар шығарады, нұсқаулар береді, қызметтік құжаттамаларға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органдарда және өзге де ұйымдарда "Шығыс Қазақстан облысының тілдерді дамыту жөніндегі басқармасы" мемлекеттік мекемесінің атынан шығады, сот, құқық қорғау және өзге де мемлекеттік органдарда "Шығыс Қазақстан облысының тілдерді дамыту жөніндегі басқармасы" мемлекеттік мекемесінің мүддесін білдіруге сенімхаттар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бөлімдер туралы ережелерді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белгіленген тәртіппен қаржылық-экономикалық және шаруашылық қызмет мәселелерін шешеді, бюджет қаражатының ұтымды және мақсатты пайдаланылуын бақылайды;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Шығыс Қазақстан облысының тілдерді дамыту жөніндегі басқармасының қызметінде заңдылықтың, шарттық және қаржылық тәртіптің сақталуын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сыбайлас жемқорлыққа қарсы іс-әрекет бойынша қажетті іс-шаралар қабылдайды және оған дербес жауапты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ерлер мен әйелдердің тәжірибесіне, қабілеттері мен кәсіптік даярлығына сәйкес олардың мемлекеттік қызметке теңдей қол жеткізуін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Шығыс Қазақстан облысының тілдерді дамыту жөніндегі басқармасы басшысы болмаған кезеңде оның өкілеттіктерін қолданыстағы заңнамаға сәйкес оны алмастыратын тұлға жүзеге асырады.</w:t>
      </w:r>
    </w:p>
    <w:bookmarkStart w:name="z97"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both"/>
      </w:pPr>
      <w:bookmarkStart w:name="z98" w:id="9"/>
      <w:r>
        <w:rPr>
          <w:rFonts w:ascii="Times New Roman"/>
          <w:b w:val="false"/>
          <w:i w:val="false"/>
          <w:color w:val="000000"/>
          <w:sz w:val="28"/>
        </w:rPr>
        <w:t>
      20. Шығыс Қазақстан облысының тілдерді дамыту жөніндегі басқармасының жедел басқару құқығында оқшауланған мүлкі болу мүмкін.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Шығыс Қазақстан облысының тілдерді дамыту жөніндегі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Шығыс Қазақстан облысының тілдерді дамыту жөніндегі басқармасына бекітілген мүлік облыстық коммуналдық меншікке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Егер заңнамада өзгеше көзделмесе, Шығыс Қазақстан облысының тілдерді дамыту жөніндегі басқармасының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Start w:name="z102"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103" w:id="11"/>
    <w:p>
      <w:pPr>
        <w:spacing w:after="0"/>
        <w:ind w:left="0"/>
        <w:jc w:val="both"/>
      </w:pPr>
      <w:r>
        <w:rPr>
          <w:rFonts w:ascii="Times New Roman"/>
          <w:b w:val="false"/>
          <w:i w:val="false"/>
          <w:color w:val="000000"/>
          <w:sz w:val="28"/>
        </w:rPr>
        <w:t>
      23. Шығыс Қазақстан облысының тілдерді дамыту жөніндегі басқармасын қайта ұйымдастыру және тарату Қазақстан Республикасының заңнамасына сәйкес жүзеге асырылады.</w:t>
      </w:r>
    </w:p>
    <w:bookmarkEnd w:id="11"/>
    <w:bookmarkStart w:name="z104" w:id="12"/>
    <w:p>
      <w:pPr>
        <w:spacing w:after="0"/>
        <w:ind w:left="0"/>
        <w:jc w:val="left"/>
      </w:pPr>
      <w:r>
        <w:rPr>
          <w:rFonts w:ascii="Times New Roman"/>
          <w:b/>
          <w:i w:val="false"/>
          <w:color w:val="000000"/>
        </w:rPr>
        <w:t xml:space="preserve"> Қарамағындағы ұйымдардың тізбесі</w:t>
      </w:r>
    </w:p>
    <w:bookmarkEnd w:id="12"/>
    <w:bookmarkStart w:name="z105" w:id="13"/>
    <w:p>
      <w:pPr>
        <w:spacing w:after="0"/>
        <w:ind w:left="0"/>
        <w:jc w:val="both"/>
      </w:pPr>
      <w:r>
        <w:rPr>
          <w:rFonts w:ascii="Times New Roman"/>
          <w:b w:val="false"/>
          <w:i w:val="false"/>
          <w:color w:val="000000"/>
          <w:sz w:val="28"/>
        </w:rPr>
        <w:t xml:space="preserve">
      "Шығыс Қазақстан лингвистикалық орталығы" мемлекеттік коммуналдық қазыналық кәсіпорны.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