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bbeb" w14:textId="7f8b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2016 жылғы 10 ақпандағы № 361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Курчатов қаласы әкімдігі қаулысының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"Мүгедектер үшін, қылмыстық-атқару инспекциясының пробация қызметі есебінде тұрған, сондай-ақ бас бостандығынан айыру орындарынан босап шыққан тұлғаларға жұмыс орындарының квотасын белгілеу туралы" 2013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жылдың 09 қыркүйегіндегі 3058 нөмірімен тіркелген, "7 дней" газетінде 2013 жылғы 19 қыркүйегіндегі № 38 (944)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"Курчатов қаласының шалғайдағы елді мекендерде тұратын балаларды жалпы білім беретін мектептерге тасмалдаудың схемасы мен тәртібін бекіту туралы" 2015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шілдедегі 4075 нөмірімен тіркелген, "7 дней" газетінде 2015 жылғы 13 тамыздағы № 33 (1043)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