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b3f0" w14:textId="401b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2016 жылғы 17 маусымдағы № 3/9-VI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"Абай аудандық мәслихатының регламентін бекіту туралы" Абай аудандық мәслихатының 2014 жылғы 17 сәуірдегі № 20/7-V (нормативтік құқықтық актілерді мемлекеттік тіркеу Тізілімінде № 3350 болып тіркелген, 2014 жылғы 23-31 мамырдағы № 18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"Абай аудандық мәслихатының регламентін бекіту туралы" Абай аудандық мәслихатының 2014 жылғы 17 сәуірдегі № 20/7-V шешіміне өзгеріс енгізу туралы" Абай аудандық мәслихатының 2015 жылғы 13 маусымдағы № 29/7-V (нормативтік құқықтық актілерді мемлекеттік тіркеу Тізілімінде № 4091 болып тіркелген, 2015 жылғы 24-31 тамыздағы № 32 "Абай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қабылданған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Нұғымаров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Лдибаев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