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a7a3" w14:textId="a97a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аудандық мәслихатының 2016 жылғы 5 мамырдағы № 3/18-VI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№ 480-V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Жарма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Жарма аудандық мәслихатының 2014 жылғы 4 сәуірдегі "Жарма аудандық мәслихатының Регламентін бекіту туралы" № 19/165-V (нормативтік құқықтық актілерді мемлекеттік тіркеу Тізілімінде № 3295 болып тіркелген, 2014 жылғы 7 маусымында № 44 (8717) "Қалба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Жарма аудандық мәслихатының 2015 жылғы 14 шілдедегі "Жарма аудандық мәслихатының 2014 жылғы 4 сәуірдегі № 19/165-V "Жарма аудандық мәслихатының регламентін бекіту туралы" шешіміне өзгеріс енгізу туралы" № 29/253-V (нормативтік құқықтық актілерді мемлекеттік тіркеу Тізілімінде № 4106 болып тіркелген, 2015 жылғы 20 тамызында № 65 "Қалба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шешiм алғаш ресми жарияланған күннен кейiн он күнтiзбелiк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