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dbf3" w14:textId="3c3d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31 шілдедегі "Көкпекті ауданының шалғайдағы елді мекендерде тұратын балаларды жалпы білім беретін мектептерге тасымалдаудың схемасы мен тәртібін бекіту туралы" № 186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16 наурыздағы № 75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жылдың 31 шілдедегі "Көкпекті ауданының шалғайдағы елді мекендерде тұратын балаларды жалпы білім беретін мектептерге тасымалдаудың схемасы мен тәртібін бекіту туралы" № 186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4107 болып тіркелген, аудандық "Жұлдыз"-"Новая жизнь" газетінің 2015 жылғы 23 тамыздағы № 67 (8761)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