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e515" w14:textId="2f4e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5 маусымдағы № 367 бұйрығы.</w:t>
      </w:r>
    </w:p>
    <w:p>
      <w:pPr>
        <w:spacing w:after="0"/>
        <w:ind w:left="0"/>
        <w:jc w:val="both"/>
      </w:pPr>
      <w:bookmarkStart w:name="z3" w:id="0"/>
      <w:r>
        <w:rPr>
          <w:rFonts w:ascii="Times New Roman"/>
          <w:b w:val="false"/>
          <w:i w:val="false"/>
          <w:color w:val="000000"/>
          <w:sz w:val="28"/>
        </w:rPr>
        <w:t xml:space="preserve">
      "Қазақстан Республикасы Қаржы министрлігінің кейбір мәселелері туралы" 2008 жылғы 24 сәуірдегі </w:t>
      </w:r>
      <w:r>
        <w:rPr>
          <w:rFonts w:ascii="Times New Roman"/>
          <w:b w:val="false"/>
          <w:i w:val="false"/>
          <w:color w:val="000000"/>
          <w:sz w:val="28"/>
        </w:rPr>
        <w:t>№ 387</w:t>
      </w:r>
      <w:r>
        <w:rPr>
          <w:rFonts w:ascii="Times New Roman"/>
          <w:b w:val="false"/>
          <w:i w:val="false"/>
          <w:color w:val="000000"/>
          <w:sz w:val="28"/>
        </w:rPr>
        <w:t xml:space="preserve"> Қазақстан Республикасы Үкіметінің қаулысына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w:t>
      </w:r>
      <w:r>
        <w:rPr>
          <w:rFonts w:ascii="Times New Roman"/>
          <w:b w:val="false"/>
          <w:i w:val="false"/>
          <w:color w:val="000000"/>
          <w:sz w:val="28"/>
        </w:rPr>
        <w:t>бұйрығына</w:t>
      </w:r>
      <w:r>
        <w:rPr>
          <w:rFonts w:ascii="Times New Roman"/>
          <w:b w:val="false"/>
          <w:i w:val="false"/>
          <w:color w:val="000000"/>
          <w:sz w:val="28"/>
        </w:rPr>
        <w:t xml:space="preserve"> ("Әділет" ақпараттық-құқықтық жүйесінде 2016 жылғы 12 тамызда жарияланды) мынадай өзгеріс пен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туралы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12-1) тармақшамен толықтырылсын:</w:t>
      </w:r>
    </w:p>
    <w:bookmarkStart w:name="z7" w:id="3"/>
    <w:p>
      <w:pPr>
        <w:spacing w:after="0"/>
        <w:ind w:left="0"/>
        <w:jc w:val="both"/>
      </w:pPr>
      <w:r>
        <w:rPr>
          <w:rFonts w:ascii="Times New Roman"/>
          <w:b w:val="false"/>
          <w:i w:val="false"/>
          <w:color w:val="000000"/>
          <w:sz w:val="28"/>
        </w:rPr>
        <w:t>
      "12-1) Қазақстан Республикасының Мемлекеттік шекарасы арқылы өнімді өткізгені үшін бақылауды жүзеге асыру";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"22. Комитеттің төрағасы мынадай өкілеттіктерді жүзеге асырады:</w:t>
      </w:r>
    </w:p>
    <w:bookmarkEnd w:id="4"/>
    <w:bookmarkStart w:name="z10" w:id="5"/>
    <w:p>
      <w:pPr>
        <w:spacing w:after="0"/>
        <w:ind w:left="0"/>
        <w:jc w:val="both"/>
      </w:pPr>
      <w:r>
        <w:rPr>
          <w:rFonts w:ascii="Times New Roman"/>
          <w:b w:val="false"/>
          <w:i w:val="false"/>
          <w:color w:val="000000"/>
          <w:sz w:val="28"/>
        </w:rPr>
        <w:t>
      1) өз орынбасарларының, Комитеттің құрылымдық бөлімшелері басшыларының,облыстар, Астана және Алматы қалалары бойынша Мемлекеттік кірістер департаменттер басшыларының, мамандандырылған кеден мекеме басшыларының, ішкі қауіпсіздік бөлімшелері басшыларының міндетін және өкілеттігін анықтайды;</w:t>
      </w:r>
    </w:p>
    <w:bookmarkEnd w:id="5"/>
    <w:bookmarkStart w:name="z11" w:id="6"/>
    <w:p>
      <w:pPr>
        <w:spacing w:after="0"/>
        <w:ind w:left="0"/>
        <w:jc w:val="both"/>
      </w:pPr>
      <w:r>
        <w:rPr>
          <w:rFonts w:ascii="Times New Roman"/>
          <w:b w:val="false"/>
          <w:i w:val="false"/>
          <w:color w:val="000000"/>
          <w:sz w:val="28"/>
        </w:rPr>
        <w:t>
      2) Қазақстан Республикасының заңнамасына сәйкес лауазымға тағайындайды және лауазымынан босатады:</w:t>
      </w:r>
    </w:p>
    <w:bookmarkEnd w:id="6"/>
    <w:bookmarkStart w:name="z12" w:id="7"/>
    <w:p>
      <w:pPr>
        <w:spacing w:after="0"/>
        <w:ind w:left="0"/>
        <w:jc w:val="both"/>
      </w:pPr>
      <w:r>
        <w:rPr>
          <w:rFonts w:ascii="Times New Roman"/>
          <w:b w:val="false"/>
          <w:i w:val="false"/>
          <w:color w:val="000000"/>
          <w:sz w:val="28"/>
        </w:rPr>
        <w:t>
      Комитеттің жұмыскерлерін және қызметкерлерін;</w:t>
      </w:r>
    </w:p>
    <w:bookmarkEnd w:id="7"/>
    <w:bookmarkStart w:name="z13" w:id="8"/>
    <w:p>
      <w:pPr>
        <w:spacing w:after="0"/>
        <w:ind w:left="0"/>
        <w:jc w:val="both"/>
      </w:pPr>
      <w:r>
        <w:rPr>
          <w:rFonts w:ascii="Times New Roman"/>
          <w:b w:val="false"/>
          <w:i w:val="false"/>
          <w:color w:val="000000"/>
          <w:sz w:val="28"/>
        </w:rPr>
        <w:t>
      облыстар, Астана және Алматы қалалары бойынша Мемлекеттік кірістер департаменттер басшыларының орынбасарларын;</w:t>
      </w:r>
    </w:p>
    <w:bookmarkEnd w:id="8"/>
    <w:bookmarkStart w:name="z14" w:id="9"/>
    <w:p>
      <w:pPr>
        <w:spacing w:after="0"/>
        <w:ind w:left="0"/>
        <w:jc w:val="both"/>
      </w:pPr>
      <w:r>
        <w:rPr>
          <w:rFonts w:ascii="Times New Roman"/>
          <w:b w:val="false"/>
          <w:i w:val="false"/>
          <w:color w:val="000000"/>
          <w:sz w:val="28"/>
        </w:rPr>
        <w:t xml:space="preserve">
      қалалар-облыс орталықтары, Астана, Алматы, Қарағанды, Шымкент қалаларының аудандары бойынша мемлекеттік кірістер басқармаларының басшыларын; </w:t>
      </w:r>
    </w:p>
    <w:bookmarkEnd w:id="9"/>
    <w:bookmarkStart w:name="z15" w:id="10"/>
    <w:p>
      <w:pPr>
        <w:spacing w:after="0"/>
        <w:ind w:left="0"/>
        <w:jc w:val="both"/>
      </w:pPr>
      <w:r>
        <w:rPr>
          <w:rFonts w:ascii="Times New Roman"/>
          <w:b w:val="false"/>
          <w:i w:val="false"/>
          <w:color w:val="000000"/>
          <w:sz w:val="28"/>
        </w:rPr>
        <w:t>
      мамандандырылған кеден мекемелерінің басшыларын;</w:t>
      </w:r>
    </w:p>
    <w:bookmarkEnd w:id="10"/>
    <w:bookmarkStart w:name="z16" w:id="11"/>
    <w:p>
      <w:pPr>
        <w:spacing w:after="0"/>
        <w:ind w:left="0"/>
        <w:jc w:val="both"/>
      </w:pPr>
      <w:r>
        <w:rPr>
          <w:rFonts w:ascii="Times New Roman"/>
          <w:b w:val="false"/>
          <w:i w:val="false"/>
          <w:color w:val="000000"/>
          <w:sz w:val="28"/>
        </w:rPr>
        <w:t>
      облыстар, Астана және Алматы қалалары бойынша мемлекеттік кірістер департаменттерінің экономикалық тергеу қызметінің басқармаларының басшыларын;</w:t>
      </w:r>
    </w:p>
    <w:bookmarkEnd w:id="11"/>
    <w:bookmarkStart w:name="z17" w:id="12"/>
    <w:p>
      <w:pPr>
        <w:spacing w:after="0"/>
        <w:ind w:left="0"/>
        <w:jc w:val="both"/>
      </w:pPr>
      <w:r>
        <w:rPr>
          <w:rFonts w:ascii="Times New Roman"/>
          <w:b w:val="false"/>
          <w:i w:val="false"/>
          <w:color w:val="000000"/>
          <w:sz w:val="28"/>
        </w:rPr>
        <w:t>
      облыстар, Астана және Алматы қалалары бойынша мемлекеттік кірістер департаменттерінің ішкі қауіпсіздік бөлімшелерінің басшыларын және қызметкерлерін;</w:t>
      </w:r>
    </w:p>
    <w:bookmarkEnd w:id="12"/>
    <w:bookmarkStart w:name="z18" w:id="13"/>
    <w:p>
      <w:pPr>
        <w:spacing w:after="0"/>
        <w:ind w:left="0"/>
        <w:jc w:val="both"/>
      </w:pPr>
      <w:r>
        <w:rPr>
          <w:rFonts w:ascii="Times New Roman"/>
          <w:b w:val="false"/>
          <w:i w:val="false"/>
          <w:color w:val="000000"/>
          <w:sz w:val="28"/>
        </w:rPr>
        <w:t>
      3) Қазақстан Республикасының заңнамасында белгіленген тәртіппен тәртіптік жауапкершілік шараларын қабылдайды;</w:t>
      </w:r>
    </w:p>
    <w:bookmarkEnd w:id="13"/>
    <w:bookmarkStart w:name="z19" w:id="14"/>
    <w:p>
      <w:pPr>
        <w:spacing w:after="0"/>
        <w:ind w:left="0"/>
        <w:jc w:val="both"/>
      </w:pPr>
      <w:r>
        <w:rPr>
          <w:rFonts w:ascii="Times New Roman"/>
          <w:b w:val="false"/>
          <w:i w:val="false"/>
          <w:color w:val="000000"/>
          <w:sz w:val="28"/>
        </w:rPr>
        <w:t>
      4) Комитеттің құрылымдық бөлімшелері, оның аумақтық органдары және мамандандырылған кеден мекемелері туралы ережелерді бекітеді;</w:t>
      </w:r>
    </w:p>
    <w:bookmarkEnd w:id="14"/>
    <w:bookmarkStart w:name="z20" w:id="15"/>
    <w:p>
      <w:pPr>
        <w:spacing w:after="0"/>
        <w:ind w:left="0"/>
        <w:jc w:val="both"/>
      </w:pPr>
      <w:r>
        <w:rPr>
          <w:rFonts w:ascii="Times New Roman"/>
          <w:b w:val="false"/>
          <w:i w:val="false"/>
          <w:color w:val="000000"/>
          <w:sz w:val="28"/>
        </w:rPr>
        <w:t>
      5) Комитеттің штат саны лимитінің шегінде штаттық кестені бекітеді;</w:t>
      </w:r>
    </w:p>
    <w:bookmarkEnd w:id="15"/>
    <w:bookmarkStart w:name="z21" w:id="16"/>
    <w:p>
      <w:pPr>
        <w:spacing w:after="0"/>
        <w:ind w:left="0"/>
        <w:jc w:val="both"/>
      </w:pPr>
      <w:r>
        <w:rPr>
          <w:rFonts w:ascii="Times New Roman"/>
          <w:b w:val="false"/>
          <w:i w:val="false"/>
          <w:color w:val="000000"/>
          <w:sz w:val="28"/>
        </w:rPr>
        <w:t>
      6) Қазақстан Республикасының заңнамасында белгіленген тәртіппен іссапар, еңбек демалысын ұсыну, материалдық көмек көрсету, даярлау (қайта даярлау), біліктілікті арттыру, көтермелеу, Төраға орынбасарларына, Комитеттің жұмыскерлері мен қызметкерлеріне, облыстар, Астана және Алматы қалалары бойынша мемлекеттік кірістер департаменттер басшыларына, мамандандырылған кеден мекемелері басшыларына үстемеақы және сыйақы төлеу мәселелерін шешеді;</w:t>
      </w:r>
    </w:p>
    <w:bookmarkEnd w:id="16"/>
    <w:bookmarkStart w:name="z22" w:id="17"/>
    <w:p>
      <w:pPr>
        <w:spacing w:after="0"/>
        <w:ind w:left="0"/>
        <w:jc w:val="both"/>
      </w:pPr>
      <w:r>
        <w:rPr>
          <w:rFonts w:ascii="Times New Roman"/>
          <w:b w:val="false"/>
          <w:i w:val="false"/>
          <w:color w:val="000000"/>
          <w:sz w:val="28"/>
        </w:rPr>
        <w:t>
      7) құзыреті шегінде Комитеттің нормативтік құқықтық және құқықтық актілеріне қол қояды;</w:t>
      </w:r>
    </w:p>
    <w:bookmarkEnd w:id="17"/>
    <w:bookmarkStart w:name="z23" w:id="18"/>
    <w:p>
      <w:pPr>
        <w:spacing w:after="0"/>
        <w:ind w:left="0"/>
        <w:jc w:val="both"/>
      </w:pPr>
      <w:r>
        <w:rPr>
          <w:rFonts w:ascii="Times New Roman"/>
          <w:b w:val="false"/>
          <w:i w:val="false"/>
          <w:color w:val="000000"/>
          <w:sz w:val="28"/>
        </w:rPr>
        <w:t>
      8) Комитеттің заң бөлімшесіне жетекшілік етеді;</w:t>
      </w:r>
    </w:p>
    <w:bookmarkEnd w:id="18"/>
    <w:bookmarkStart w:name="z24" w:id="19"/>
    <w:p>
      <w:pPr>
        <w:spacing w:after="0"/>
        <w:ind w:left="0"/>
        <w:jc w:val="both"/>
      </w:pPr>
      <w:r>
        <w:rPr>
          <w:rFonts w:ascii="Times New Roman"/>
          <w:b w:val="false"/>
          <w:i w:val="false"/>
          <w:color w:val="000000"/>
          <w:sz w:val="28"/>
        </w:rPr>
        <w:t>
      9) Комитетті барлық мемлекеттік органдарда және өзге де ұйымдарда білдіреді;</w:t>
      </w:r>
    </w:p>
    <w:bookmarkEnd w:id="19"/>
    <w:bookmarkStart w:name="z25" w:id="20"/>
    <w:p>
      <w:pPr>
        <w:spacing w:after="0"/>
        <w:ind w:left="0"/>
        <w:jc w:val="both"/>
      </w:pPr>
      <w:r>
        <w:rPr>
          <w:rFonts w:ascii="Times New Roman"/>
          <w:b w:val="false"/>
          <w:i w:val="false"/>
          <w:color w:val="000000"/>
          <w:sz w:val="28"/>
        </w:rPr>
        <w:t>
      10) Қазақстан Республикасының заңнамасымен көзделген өзге де өкілеттіктерді жүзеге асырады.</w:t>
      </w:r>
    </w:p>
    <w:bookmarkEnd w:id="20"/>
    <w:bookmarkStart w:name="z26" w:id="21"/>
    <w:p>
      <w:pPr>
        <w:spacing w:after="0"/>
        <w:ind w:left="0"/>
        <w:jc w:val="both"/>
      </w:pPr>
      <w:r>
        <w:rPr>
          <w:rFonts w:ascii="Times New Roman"/>
          <w:b w:val="false"/>
          <w:i w:val="false"/>
          <w:color w:val="000000"/>
          <w:sz w:val="28"/>
        </w:rPr>
        <w:t>
      Комитеттің Төрағасы жоқ болған уақытта оның міндеттерін Комитеттің Төрағасы айқындаған орынбасарларының бірі атқарады.".</w:t>
      </w:r>
    </w:p>
    <w:bookmarkEnd w:id="21"/>
    <w:bookmarkStart w:name="z27" w:id="2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2"/>
    <w:bookmarkStart w:name="z28" w:id="23"/>
    <w:p>
      <w:pPr>
        <w:spacing w:after="0"/>
        <w:ind w:left="0"/>
        <w:jc w:val="both"/>
      </w:pPr>
      <w:r>
        <w:rPr>
          <w:rFonts w:ascii="Times New Roman"/>
          <w:b w:val="false"/>
          <w:i w:val="false"/>
          <w:color w:val="000000"/>
          <w:sz w:val="28"/>
        </w:rPr>
        <w:t>
      1) осы бұйрықтың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bookmarkEnd w:id="23"/>
    <w:bookmarkStart w:name="z29" w:id="2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орналастыруын қамтамасыз етсін.</w:t>
      </w:r>
    </w:p>
    <w:bookmarkEnd w:id="24"/>
    <w:bookmarkStart w:name="z30" w:id="25"/>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