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ba5f25" w14:textId="aba5f2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Апелляциялық комиссия туралы ережені бекіту туралы</w:t>
      </w:r>
    </w:p>
    <w:p>
      <w:pPr>
        <w:spacing w:after="0"/>
        <w:ind w:left="0"/>
        <w:jc w:val="both"/>
      </w:pPr>
      <w:r>
        <w:rPr>
          <w:rFonts w:ascii="Times New Roman"/>
          <w:b w:val="false"/>
          <w:i w:val="false"/>
          <w:color w:val="000000"/>
          <w:sz w:val="28"/>
        </w:rPr>
        <w:t>Қазақстан Республикасы Әділет министрінің м.а. 2018 жылғы 4 тамыздағы № 1221 бұйрығы.</w:t>
      </w:r>
    </w:p>
    <w:p>
      <w:pPr>
        <w:spacing w:after="0"/>
        <w:ind w:left="0"/>
        <w:jc w:val="left"/>
      </w:pPr>
    </w:p>
    <w:p>
      <w:pPr>
        <w:spacing w:after="0"/>
        <w:ind w:left="0"/>
        <w:jc w:val="both"/>
      </w:pPr>
      <w:r>
        <w:rPr>
          <w:rFonts w:ascii="Times New Roman"/>
          <w:b w:val="false"/>
          <w:i w:val="false"/>
          <w:color w:val="000000"/>
          <w:sz w:val="28"/>
        </w:rPr>
        <w:t xml:space="preserve">
      "Селекциялық жетiстiктердi қорғау туралы" Қазақстан Республикасы Заңының 3-1 бабының </w:t>
      </w:r>
      <w:r>
        <w:rPr>
          <w:rFonts w:ascii="Times New Roman"/>
          <w:b w:val="false"/>
          <w:i w:val="false"/>
          <w:color w:val="000000"/>
          <w:sz w:val="28"/>
        </w:rPr>
        <w:t>2-тармағының</w:t>
      </w:r>
      <w:r>
        <w:rPr>
          <w:rFonts w:ascii="Times New Roman"/>
          <w:b w:val="false"/>
          <w:i w:val="false"/>
          <w:color w:val="000000"/>
          <w:sz w:val="28"/>
        </w:rPr>
        <w:t xml:space="preserve"> 2) тармақшасына, "Қазақстан Республикасының Патент Заңы" Қазақстан Республикасы Заңының 4-бабының </w:t>
      </w:r>
      <w:r>
        <w:rPr>
          <w:rFonts w:ascii="Times New Roman"/>
          <w:b w:val="false"/>
          <w:i w:val="false"/>
          <w:color w:val="000000"/>
          <w:sz w:val="28"/>
        </w:rPr>
        <w:t>2-тармағының</w:t>
      </w:r>
      <w:r>
        <w:rPr>
          <w:rFonts w:ascii="Times New Roman"/>
          <w:b w:val="false"/>
          <w:i w:val="false"/>
          <w:color w:val="000000"/>
          <w:sz w:val="28"/>
        </w:rPr>
        <w:t xml:space="preserve"> 2) тармақшасына, "Тауар белгілері, қызмет көрсету белгілері, географиялық нұсқамалар және тауарлар шығарылған жерлердің атаулары туралы" Қазақстан Республикасы Заңының 3-бабының </w:t>
      </w:r>
      <w:r>
        <w:rPr>
          <w:rFonts w:ascii="Times New Roman"/>
          <w:b w:val="false"/>
          <w:i w:val="false"/>
          <w:color w:val="000000"/>
          <w:sz w:val="28"/>
        </w:rPr>
        <w:t>2-тармағының</w:t>
      </w:r>
      <w:r>
        <w:rPr>
          <w:rFonts w:ascii="Times New Roman"/>
          <w:b w:val="false"/>
          <w:i w:val="false"/>
          <w:color w:val="000000"/>
          <w:sz w:val="28"/>
        </w:rPr>
        <w:t xml:space="preserve"> 2) тармақшасына және "Интегралдық микросхемалар топологияларын құқықтық қорғау туралы" Қазақстан Республикасы Заңының </w:t>
      </w:r>
      <w:r>
        <w:rPr>
          <w:rFonts w:ascii="Times New Roman"/>
          <w:b w:val="false"/>
          <w:i w:val="false"/>
          <w:color w:val="000000"/>
          <w:sz w:val="28"/>
        </w:rPr>
        <w:t>4-бабының</w:t>
      </w:r>
      <w:r>
        <w:rPr>
          <w:rFonts w:ascii="Times New Roman"/>
          <w:b w:val="false"/>
          <w:i w:val="false"/>
          <w:color w:val="000000"/>
          <w:sz w:val="28"/>
        </w:rPr>
        <w:t xml:space="preserve"> 2) тармақшасына сәйкес БҰЙЫРАМЫН: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Әділет министрінің 05.07.2022 </w:t>
      </w:r>
      <w:r>
        <w:rPr>
          <w:rFonts w:ascii="Times New Roman"/>
          <w:b w:val="false"/>
          <w:i w:val="false"/>
          <w:color w:val="ff0000"/>
          <w:sz w:val="28"/>
        </w:rPr>
        <w:t>№ 549</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2" w:id="0"/>
    <w:p>
      <w:pPr>
        <w:spacing w:after="0"/>
        <w:ind w:left="0"/>
        <w:jc w:val="both"/>
      </w:pPr>
      <w:r>
        <w:rPr>
          <w:rFonts w:ascii="Times New Roman"/>
          <w:b w:val="false"/>
          <w:i w:val="false"/>
          <w:color w:val="000000"/>
          <w:sz w:val="28"/>
        </w:rPr>
        <w:t>
      1. Қоса беріліп отырған Апелляциялық комиссия туралы ереже бекітілсін.</w:t>
      </w:r>
    </w:p>
    <w:bookmarkEnd w:id="0"/>
    <w:bookmarkStart w:name="z3" w:id="1"/>
    <w:p>
      <w:pPr>
        <w:spacing w:after="0"/>
        <w:ind w:left="0"/>
        <w:jc w:val="both"/>
      </w:pPr>
      <w:r>
        <w:rPr>
          <w:rFonts w:ascii="Times New Roman"/>
          <w:b w:val="false"/>
          <w:i w:val="false"/>
          <w:color w:val="000000"/>
          <w:sz w:val="28"/>
        </w:rPr>
        <w:t xml:space="preserve">
      2. "Апелляциялық комиссия туралы ережені бекіту туралы" Қазақстан Республикасы Әділет министрінің 2012 жылғы 24 ақпандағы № 87 </w:t>
      </w:r>
      <w:r>
        <w:rPr>
          <w:rFonts w:ascii="Times New Roman"/>
          <w:b w:val="false"/>
          <w:i w:val="false"/>
          <w:color w:val="000000"/>
          <w:sz w:val="28"/>
        </w:rPr>
        <w:t>бұйрығының</w:t>
      </w:r>
      <w:r>
        <w:rPr>
          <w:rFonts w:ascii="Times New Roman"/>
          <w:b w:val="false"/>
          <w:i w:val="false"/>
          <w:color w:val="000000"/>
          <w:sz w:val="28"/>
        </w:rPr>
        <w:t xml:space="preserve"> күші жойылсын.</w:t>
      </w:r>
    </w:p>
    <w:bookmarkEnd w:id="1"/>
    <w:bookmarkStart w:name="z4" w:id="2"/>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Әділет Вице-министріне жүктелсін.</w:t>
      </w:r>
    </w:p>
    <w:bookmarkEnd w:id="2"/>
    <w:bookmarkStart w:name="z5" w:id="3"/>
    <w:p>
      <w:pPr>
        <w:spacing w:after="0"/>
        <w:ind w:left="0"/>
        <w:jc w:val="both"/>
      </w:pPr>
      <w:r>
        <w:rPr>
          <w:rFonts w:ascii="Times New Roman"/>
          <w:b w:val="false"/>
          <w:i w:val="false"/>
          <w:color w:val="000000"/>
          <w:sz w:val="28"/>
        </w:rPr>
        <w:t>
      4. Осы бұйрық қол қойылған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Министрдің м.а.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Пан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 м.а.</w:t>
            </w:r>
            <w:r>
              <w:br/>
            </w:r>
            <w:r>
              <w:rPr>
                <w:rFonts w:ascii="Times New Roman"/>
                <w:b w:val="false"/>
                <w:i w:val="false"/>
                <w:color w:val="000000"/>
                <w:sz w:val="20"/>
              </w:rPr>
              <w:t>2018 жылғы 4 тамыздағы</w:t>
            </w:r>
            <w:r>
              <w:br/>
            </w:r>
            <w:r>
              <w:rPr>
                <w:rFonts w:ascii="Times New Roman"/>
                <w:b w:val="false"/>
                <w:i w:val="false"/>
                <w:color w:val="000000"/>
                <w:sz w:val="20"/>
              </w:rPr>
              <w:t>№ 1221 бұйрығымен</w:t>
            </w:r>
            <w:r>
              <w:br/>
            </w:r>
            <w:r>
              <w:rPr>
                <w:rFonts w:ascii="Times New Roman"/>
                <w:b w:val="false"/>
                <w:i w:val="false"/>
                <w:color w:val="000000"/>
                <w:sz w:val="20"/>
              </w:rPr>
              <w:t>бекітілген</w:t>
            </w:r>
          </w:p>
        </w:tc>
      </w:tr>
    </w:tbl>
    <w:bookmarkStart w:name="z7" w:id="4"/>
    <w:p>
      <w:pPr>
        <w:spacing w:after="0"/>
        <w:ind w:left="0"/>
        <w:jc w:val="left"/>
      </w:pPr>
      <w:r>
        <w:rPr>
          <w:rFonts w:ascii="Times New Roman"/>
          <w:b/>
          <w:i w:val="false"/>
          <w:color w:val="000000"/>
        </w:rPr>
        <w:t xml:space="preserve"> Апелляциялық комиссия туралы ереже</w:t>
      </w:r>
    </w:p>
    <w:bookmarkEnd w:id="4"/>
    <w:p>
      <w:pPr>
        <w:spacing w:after="0"/>
        <w:ind w:left="0"/>
        <w:jc w:val="left"/>
      </w:pPr>
    </w:p>
    <w:p>
      <w:pPr>
        <w:spacing w:after="0"/>
        <w:ind w:left="0"/>
        <w:jc w:val="both"/>
      </w:pPr>
      <w:r>
        <w:rPr>
          <w:rFonts w:ascii="Times New Roman"/>
          <w:b w:val="false"/>
          <w:i w:val="false"/>
          <w:color w:val="000000"/>
          <w:sz w:val="28"/>
        </w:rPr>
        <w:t xml:space="preserve">
      1. Апелляциялық комиссия туралы ереже (бұдан әрі – Ереже) "Селекциялық жетістіктерді қорғау туралы" Қазақстан Республикасы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Патент заңы" Қазақстан Республикасы </w:t>
      </w:r>
      <w:r>
        <w:rPr>
          <w:rFonts w:ascii="Times New Roman"/>
          <w:b w:val="false"/>
          <w:i w:val="false"/>
          <w:color w:val="000000"/>
          <w:sz w:val="28"/>
        </w:rPr>
        <w:t>Заңына</w:t>
      </w:r>
      <w:r>
        <w:rPr>
          <w:rFonts w:ascii="Times New Roman"/>
          <w:b w:val="false"/>
          <w:i w:val="false"/>
          <w:color w:val="000000"/>
          <w:sz w:val="28"/>
        </w:rPr>
        <w:t xml:space="preserve">, "Тауар белгілері, қызмет көрсету белгілері, географиялық нұсқамалар және тауарлар шығарылған жерлердің атаулары туралы" Қазақстан Республикасы </w:t>
      </w:r>
      <w:r>
        <w:rPr>
          <w:rFonts w:ascii="Times New Roman"/>
          <w:b w:val="false"/>
          <w:i w:val="false"/>
          <w:color w:val="000000"/>
          <w:sz w:val="28"/>
        </w:rPr>
        <w:t>Заңына</w:t>
      </w:r>
      <w:r>
        <w:rPr>
          <w:rFonts w:ascii="Times New Roman"/>
          <w:b w:val="false"/>
          <w:i w:val="false"/>
          <w:color w:val="000000"/>
          <w:sz w:val="28"/>
        </w:rPr>
        <w:t xml:space="preserve"> және "Интегралдық микросхемалар топологияларын құқықтық қорғау туралы" Қазақстан Республикасы </w:t>
      </w:r>
      <w:r>
        <w:rPr>
          <w:rFonts w:ascii="Times New Roman"/>
          <w:b w:val="false"/>
          <w:i w:val="false"/>
          <w:color w:val="000000"/>
          <w:sz w:val="28"/>
        </w:rPr>
        <w:t>Заңына</w:t>
      </w:r>
      <w:r>
        <w:rPr>
          <w:rFonts w:ascii="Times New Roman"/>
          <w:b w:val="false"/>
          <w:i w:val="false"/>
          <w:color w:val="000000"/>
          <w:sz w:val="28"/>
        </w:rPr>
        <w:t xml:space="preserve"> сәйкес әзірленді.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Әділет министрінің 05.07.2022 </w:t>
      </w:r>
      <w:r>
        <w:rPr>
          <w:rFonts w:ascii="Times New Roman"/>
          <w:b w:val="false"/>
          <w:i w:val="false"/>
          <w:color w:val="ff0000"/>
          <w:sz w:val="28"/>
        </w:rPr>
        <w:t>№ 549</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9" w:id="5"/>
    <w:p>
      <w:pPr>
        <w:spacing w:after="0"/>
        <w:ind w:left="0"/>
        <w:jc w:val="both"/>
      </w:pPr>
      <w:r>
        <w:rPr>
          <w:rFonts w:ascii="Times New Roman"/>
          <w:b w:val="false"/>
          <w:i w:val="false"/>
          <w:color w:val="000000"/>
          <w:sz w:val="28"/>
        </w:rPr>
        <w:t>
      2. Апелляциялық комиссия өз қызметінде Қазақстан Республикасының Конституциясын, халықаралық шарттарды, өнеркәсіптік меншік саласын реттейтін Қазақстан Республикасының заңнамасын және осы Ережені басшылыққа алады.</w:t>
      </w:r>
    </w:p>
    <w:bookmarkEnd w:id="5"/>
    <w:bookmarkStart w:name="z10" w:id="6"/>
    <w:p>
      <w:pPr>
        <w:spacing w:after="0"/>
        <w:ind w:left="0"/>
        <w:jc w:val="both"/>
      </w:pPr>
      <w:r>
        <w:rPr>
          <w:rFonts w:ascii="Times New Roman"/>
          <w:b w:val="false"/>
          <w:i w:val="false"/>
          <w:color w:val="000000"/>
          <w:sz w:val="28"/>
        </w:rPr>
        <w:t>
      3. Ережеде мынадай ұғымдар қолданылады:</w:t>
      </w:r>
    </w:p>
    <w:bookmarkEnd w:id="6"/>
    <w:p>
      <w:pPr>
        <w:spacing w:after="0"/>
        <w:ind w:left="0"/>
        <w:jc w:val="both"/>
      </w:pPr>
      <w:r>
        <w:rPr>
          <w:rFonts w:ascii="Times New Roman"/>
          <w:b w:val="false"/>
          <w:i w:val="false"/>
          <w:color w:val="000000"/>
          <w:sz w:val="28"/>
        </w:rPr>
        <w:t>
      1) апелляциялық комиссия - жеке және (немесе) заңды тұлғалардың патенттік сенім білдірілген өкілдердің қолданыстағы өнеркәсіптік меншік саласындағы заңнаманы бұза отырып жасаған іс-әрекеттеріне шағымдарын қарайтын Қазақстан Республикасы Әділет министрлігінің алқалы органы;</w:t>
      </w:r>
    </w:p>
    <w:p>
      <w:pPr>
        <w:spacing w:after="0"/>
        <w:ind w:left="0"/>
        <w:jc w:val="both"/>
      </w:pPr>
      <w:r>
        <w:rPr>
          <w:rFonts w:ascii="Times New Roman"/>
          <w:b w:val="false"/>
          <w:i w:val="false"/>
          <w:color w:val="000000"/>
          <w:sz w:val="28"/>
        </w:rPr>
        <w:t>
      2) сараптама ұйым - Қазақстан Республикасы Әділет министрлігінің "Ұлттық зияткерлік меншік институты" шаруашылық жүргізу құқығындағы республикалық мемлекеттік кәсіпорны;</w:t>
      </w:r>
    </w:p>
    <w:p>
      <w:pPr>
        <w:spacing w:after="0"/>
        <w:ind w:left="0"/>
        <w:jc w:val="both"/>
      </w:pPr>
      <w:r>
        <w:rPr>
          <w:rFonts w:ascii="Times New Roman"/>
          <w:b w:val="false"/>
          <w:i w:val="false"/>
          <w:color w:val="000000"/>
          <w:sz w:val="28"/>
        </w:rPr>
        <w:t>
      3) тараптар - апелляциялық комиссияның отырысына қатысатын жеке және (немесе) заңды тұлғалар, сонымен қатар патенттік сенім білдірілген өкілдер;</w:t>
      </w:r>
    </w:p>
    <w:p>
      <w:pPr>
        <w:spacing w:after="0"/>
        <w:ind w:left="0"/>
        <w:jc w:val="both"/>
      </w:pPr>
      <w:r>
        <w:rPr>
          <w:rFonts w:ascii="Times New Roman"/>
          <w:b w:val="false"/>
          <w:i w:val="false"/>
          <w:color w:val="000000"/>
          <w:sz w:val="28"/>
        </w:rPr>
        <w:t>
      4) уәкілетті орган - Қазақстан Республикасының Әділет министрлігі (бұдан әрі - Министрлік).</w:t>
      </w:r>
    </w:p>
    <w:bookmarkStart w:name="z11" w:id="7"/>
    <w:p>
      <w:pPr>
        <w:spacing w:after="0"/>
        <w:ind w:left="0"/>
        <w:jc w:val="both"/>
      </w:pPr>
      <w:r>
        <w:rPr>
          <w:rFonts w:ascii="Times New Roman"/>
          <w:b w:val="false"/>
          <w:i w:val="false"/>
          <w:color w:val="000000"/>
          <w:sz w:val="28"/>
        </w:rPr>
        <w:t>
      4. Апелляциялық комиссия:</w:t>
      </w:r>
    </w:p>
    <w:bookmarkEnd w:id="7"/>
    <w:p>
      <w:pPr>
        <w:spacing w:after="0"/>
        <w:ind w:left="0"/>
        <w:jc w:val="both"/>
      </w:pPr>
      <w:r>
        <w:rPr>
          <w:rFonts w:ascii="Times New Roman"/>
          <w:b w:val="false"/>
          <w:i w:val="false"/>
          <w:color w:val="000000"/>
          <w:sz w:val="28"/>
        </w:rPr>
        <w:t>
      1) Министрлікке келіп түсетін жеке және заңды тұлғалардың патенттік сенім білдірілген өкілдердің қолданыстағы заңнаманы бұза отырып жасаған іс-әрекеттеріне шағымдарын қарайды;</w:t>
      </w:r>
    </w:p>
    <w:p>
      <w:pPr>
        <w:spacing w:after="0"/>
        <w:ind w:left="0"/>
        <w:jc w:val="both"/>
      </w:pPr>
      <w:r>
        <w:rPr>
          <w:rFonts w:ascii="Times New Roman"/>
          <w:b w:val="false"/>
          <w:i w:val="false"/>
          <w:color w:val="000000"/>
          <w:sz w:val="28"/>
        </w:rPr>
        <w:t>
      2) өзіне жүктелген міндеттерді орындау үшін қажетті ақпаратты тараптардан сұрайды және алады;</w:t>
      </w:r>
    </w:p>
    <w:p>
      <w:pPr>
        <w:spacing w:after="0"/>
        <w:ind w:left="0"/>
        <w:jc w:val="both"/>
      </w:pPr>
      <w:r>
        <w:rPr>
          <w:rFonts w:ascii="Times New Roman"/>
          <w:b w:val="false"/>
          <w:i w:val="false"/>
          <w:color w:val="000000"/>
          <w:sz w:val="28"/>
        </w:rPr>
        <w:t>
      3) дауларды қарау үшін мемлекеттік органдардың және сараптама жасау ұйымының тиісті бейіндегі мамандарын тартады, сондай-ақ қажет болған жағдайда жұмыс кездесулерін ұйымдастырады;</w:t>
      </w:r>
    </w:p>
    <w:p>
      <w:pPr>
        <w:spacing w:after="0"/>
        <w:ind w:left="0"/>
        <w:jc w:val="both"/>
      </w:pPr>
      <w:r>
        <w:rPr>
          <w:rFonts w:ascii="Times New Roman"/>
          <w:b w:val="false"/>
          <w:i w:val="false"/>
          <w:color w:val="000000"/>
          <w:sz w:val="28"/>
        </w:rPr>
        <w:t>
      4) апелляциялық комиссияны отырыстарында тараптардың өкілдерін тыңдайды.</w:t>
      </w:r>
    </w:p>
    <w:bookmarkStart w:name="z12" w:id="8"/>
    <w:p>
      <w:pPr>
        <w:spacing w:after="0"/>
        <w:ind w:left="0"/>
        <w:jc w:val="both"/>
      </w:pPr>
      <w:r>
        <w:rPr>
          <w:rFonts w:ascii="Times New Roman"/>
          <w:b w:val="false"/>
          <w:i w:val="false"/>
          <w:color w:val="000000"/>
          <w:sz w:val="28"/>
        </w:rPr>
        <w:t>
      5. Апелляциялық комиссияның құрамын Қазақстан Республикасы Әділет министрінің (не оның орнын алмастыратын тұлғаның) бұйрығымен бекітеді және ол Министрліктің Зияткерлік меншік құқығы департаментінің кемінде бес қызметкерлерінен құралады.</w:t>
      </w:r>
    </w:p>
    <w:bookmarkEnd w:id="8"/>
    <w:bookmarkStart w:name="z13" w:id="9"/>
    <w:p>
      <w:pPr>
        <w:spacing w:after="0"/>
        <w:ind w:left="0"/>
        <w:jc w:val="both"/>
      </w:pPr>
      <w:r>
        <w:rPr>
          <w:rFonts w:ascii="Times New Roman"/>
          <w:b w:val="false"/>
          <w:i w:val="false"/>
          <w:color w:val="000000"/>
          <w:sz w:val="28"/>
        </w:rPr>
        <w:t>
      6. Апелляциялық комиссияны Министрліктің Зияткерлік меншік құқығы департаментінің директоры немесе оның міндетін уақытша атқарушы тұлға басқарады, ол апелляциялық комиссияның төрағасы болып табылады.</w:t>
      </w:r>
    </w:p>
    <w:bookmarkEnd w:id="9"/>
    <w:bookmarkStart w:name="z14" w:id="10"/>
    <w:p>
      <w:pPr>
        <w:spacing w:after="0"/>
        <w:ind w:left="0"/>
        <w:jc w:val="both"/>
      </w:pPr>
      <w:r>
        <w:rPr>
          <w:rFonts w:ascii="Times New Roman"/>
          <w:b w:val="false"/>
          <w:i w:val="false"/>
          <w:color w:val="000000"/>
          <w:sz w:val="28"/>
        </w:rPr>
        <w:t>
      7. Апелляциялық комиссияның төрағасы:</w:t>
      </w:r>
    </w:p>
    <w:bookmarkEnd w:id="10"/>
    <w:p>
      <w:pPr>
        <w:spacing w:after="0"/>
        <w:ind w:left="0"/>
        <w:jc w:val="both"/>
      </w:pPr>
      <w:r>
        <w:rPr>
          <w:rFonts w:ascii="Times New Roman"/>
          <w:b w:val="false"/>
          <w:i w:val="false"/>
          <w:color w:val="000000"/>
          <w:sz w:val="28"/>
        </w:rPr>
        <w:t>
      1) оның қызметін басқарады;</w:t>
      </w:r>
    </w:p>
    <w:p>
      <w:pPr>
        <w:spacing w:after="0"/>
        <w:ind w:left="0"/>
        <w:jc w:val="both"/>
      </w:pPr>
      <w:r>
        <w:rPr>
          <w:rFonts w:ascii="Times New Roman"/>
          <w:b w:val="false"/>
          <w:i w:val="false"/>
          <w:color w:val="000000"/>
          <w:sz w:val="28"/>
        </w:rPr>
        <w:t>
      2) апелляциялық комиссия отырысының кестесін, сондай-ақ апелляциялық комиссия отырыстары өткізілетін орны мен уақытын белгілейді;</w:t>
      </w:r>
    </w:p>
    <w:p>
      <w:pPr>
        <w:spacing w:after="0"/>
        <w:ind w:left="0"/>
        <w:jc w:val="both"/>
      </w:pPr>
      <w:r>
        <w:rPr>
          <w:rFonts w:ascii="Times New Roman"/>
          <w:b w:val="false"/>
          <w:i w:val="false"/>
          <w:color w:val="000000"/>
          <w:sz w:val="28"/>
        </w:rPr>
        <w:t>
      3) апелляциялық комиссияның отырыстарын шақырады және оларға төрағалық етеді.</w:t>
      </w:r>
    </w:p>
    <w:bookmarkStart w:name="z15" w:id="11"/>
    <w:p>
      <w:pPr>
        <w:spacing w:after="0"/>
        <w:ind w:left="0"/>
        <w:jc w:val="both"/>
      </w:pPr>
      <w:r>
        <w:rPr>
          <w:rFonts w:ascii="Times New Roman"/>
          <w:b w:val="false"/>
          <w:i w:val="false"/>
          <w:color w:val="000000"/>
          <w:sz w:val="28"/>
        </w:rPr>
        <w:t>
      8. Апелляциялық комиссия отырыстарының материалдары апелляциялық комиссия төрағасымен келісілгеннен кейін отырысты өткізу күніне дейін бес жұмыс күннен кешіктірілмей апелляциялық комиссияның әрбір мүшесіне жеткізіледі.</w:t>
      </w:r>
    </w:p>
    <w:bookmarkEnd w:id="11"/>
    <w:bookmarkStart w:name="z16" w:id="12"/>
    <w:p>
      <w:pPr>
        <w:spacing w:after="0"/>
        <w:ind w:left="0"/>
        <w:jc w:val="both"/>
      </w:pPr>
      <w:r>
        <w:rPr>
          <w:rFonts w:ascii="Times New Roman"/>
          <w:b w:val="false"/>
          <w:i w:val="false"/>
          <w:color w:val="000000"/>
          <w:sz w:val="28"/>
        </w:rPr>
        <w:t>
      9. Апелляциялық комиссияның жұмыс органының функциялары Министрліктің Зияткерлік меншік құқығы департаментінің Апелляциялық кеңестің, тауар таңбасын жалпыға бірдей белгілі деп тану, аттестациялық және апелляциялық комиссиялардың қызметін қамтамасыз ету жөніндегі басқармасына жүктеледі.</w:t>
      </w:r>
    </w:p>
    <w:bookmarkEnd w:id="12"/>
    <w:bookmarkStart w:name="z17" w:id="13"/>
    <w:p>
      <w:pPr>
        <w:spacing w:after="0"/>
        <w:ind w:left="0"/>
        <w:jc w:val="both"/>
      </w:pPr>
      <w:r>
        <w:rPr>
          <w:rFonts w:ascii="Times New Roman"/>
          <w:b w:val="false"/>
          <w:i w:val="false"/>
          <w:color w:val="000000"/>
          <w:sz w:val="28"/>
        </w:rPr>
        <w:t>
      10. Апелляциялық комиссияның хатшысы апелляциялық комиссияның мүшесі болып табылмайды.</w:t>
      </w:r>
    </w:p>
    <w:bookmarkEnd w:id="13"/>
    <w:p>
      <w:pPr>
        <w:spacing w:after="0"/>
        <w:ind w:left="0"/>
        <w:jc w:val="both"/>
      </w:pPr>
      <w:r>
        <w:rPr>
          <w:rFonts w:ascii="Times New Roman"/>
          <w:b w:val="false"/>
          <w:i w:val="false"/>
          <w:color w:val="000000"/>
          <w:sz w:val="28"/>
        </w:rPr>
        <w:t>
      Апелляциялық комиссияның хатшысы апелляциялық комиссияның отырысын өткізуді, қажетті құжаттарды, материалдарды дайындауды, талаптарды хабарлауды және отырыс өткізілгеннен кейін шешім жобаларын ресімдеуді жүзеге асырады.</w:t>
      </w:r>
    </w:p>
    <w:bookmarkStart w:name="z18" w:id="14"/>
    <w:p>
      <w:pPr>
        <w:spacing w:after="0"/>
        <w:ind w:left="0"/>
        <w:jc w:val="both"/>
      </w:pPr>
      <w:r>
        <w:rPr>
          <w:rFonts w:ascii="Times New Roman"/>
          <w:b w:val="false"/>
          <w:i w:val="false"/>
          <w:color w:val="000000"/>
          <w:sz w:val="28"/>
        </w:rPr>
        <w:t>
      11. Апелляциялық комиссияның отырыстары оның кемінде 2/3 мүшелері қатысса, заңды болып саналады.</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12. Патенттік сенім білдірілген өкілдер палатасының ұсынысы бойынша немесе патенттік сенім білдірілген өкілдің әрекеттеріне жеке және (немесе) заңды тұлғаның шағымы келіп түскен жағдайда уәкілетті орган уәкілетті орган қызметкерлерінің тақ санынан апелляциялық комиссия құрады. Патенттік сенім білдірілген өкілдер палатасының ұсынысы бойынша немесе патенттік сенім білдірілген өкілдің әрекеттеріне жеке және (немесе) заңды тұлғаның шағымы келіп түскен шағымын қарау кезеңінде патенттік сенім білдірілген өкіл куәлігінің қолданылуы тиісті шешім қабылданғанға дейін мән-жайларды анықтау мақсатында аттестаттау комиссиясының хаттамалық шешімімен үш ай ішінде тоқтатыла тұрады, бұл туралы патенттік сенім білдірілген өкілдер тізілімінде белгі жасалады.</w:t>
      </w:r>
    </w:p>
    <w:p>
      <w:pPr>
        <w:spacing w:after="0"/>
        <w:ind w:left="0"/>
        <w:jc w:val="both"/>
      </w:pPr>
      <w:r>
        <w:rPr>
          <w:rFonts w:ascii="Times New Roman"/>
          <w:b w:val="false"/>
          <w:i w:val="false"/>
          <w:color w:val="000000"/>
          <w:sz w:val="28"/>
        </w:rPr>
        <w:t>
      Жеке және (немесе) заңды тұлғаның шағымын қарау немесе патенттік сенім білдірілген өкілдер палатасының ұсынуы нәтижелері бойынша апелляциялық комиссия мынадай шешімдердің бірін қабылдайды:</w:t>
      </w:r>
    </w:p>
    <w:p>
      <w:pPr>
        <w:spacing w:after="0"/>
        <w:ind w:left="0"/>
        <w:jc w:val="both"/>
      </w:pPr>
      <w:r>
        <w:rPr>
          <w:rFonts w:ascii="Times New Roman"/>
          <w:b w:val="false"/>
          <w:i w:val="false"/>
          <w:color w:val="000000"/>
          <w:sz w:val="28"/>
        </w:rPr>
        <w:t>
      1) патенттік сенім білдірілген өкілдің куәлігін кері қайтарып алу және патенттік сенім білдірілген өкілдер тізіліміне тиісті жазба енгізу;</w:t>
      </w:r>
    </w:p>
    <w:p>
      <w:pPr>
        <w:spacing w:after="0"/>
        <w:ind w:left="0"/>
        <w:jc w:val="both"/>
      </w:pPr>
      <w:r>
        <w:rPr>
          <w:rFonts w:ascii="Times New Roman"/>
          <w:b w:val="false"/>
          <w:i w:val="false"/>
          <w:color w:val="000000"/>
          <w:sz w:val="28"/>
        </w:rPr>
        <w:t>
      2) жеке және (немесе) заңды тұлғаның шағымын немесе патенттік сенім білдірілген өкілдер палатасының ұсынысын қанағаттандырудан бас тарту.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Әділет министрінің 05.07.2022 </w:t>
      </w:r>
      <w:r>
        <w:rPr>
          <w:rFonts w:ascii="Times New Roman"/>
          <w:b w:val="false"/>
          <w:i w:val="false"/>
          <w:color w:val="ff0000"/>
          <w:sz w:val="28"/>
        </w:rPr>
        <w:t>№ 549</w:t>
      </w:r>
      <w:r>
        <w:rPr>
          <w:rFonts w:ascii="Times New Roman"/>
          <w:b w:val="false"/>
          <w:i w:val="false"/>
          <w:color w:val="ff0000"/>
          <w:sz w:val="28"/>
        </w:rPr>
        <w:t xml:space="preserve">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 Апелляциялық комиссияның шешімі жай көпшілік дауыспен қабылданады, хаттамамен ресімделеді және сотқа шағым жасалуы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Әділет министрінің 05.07.2022 </w:t>
      </w:r>
      <w:r>
        <w:rPr>
          <w:rFonts w:ascii="Times New Roman"/>
          <w:b w:val="false"/>
          <w:i w:val="false"/>
          <w:color w:val="ff0000"/>
          <w:sz w:val="28"/>
        </w:rPr>
        <w:t>№ 549</w:t>
      </w:r>
      <w:r>
        <w:rPr>
          <w:rFonts w:ascii="Times New Roman"/>
          <w:b w:val="false"/>
          <w:i w:val="false"/>
          <w:color w:val="ff0000"/>
          <w:sz w:val="28"/>
        </w:rPr>
        <w:t xml:space="preserve"> бұйрығымен.</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