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0daa" w14:textId="cb40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министрiнiң кейбiр бұйрықтарының күшiн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2018 жылғы 20 қыркүйектегі № 1421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"Әділет органдары туралы" Қазақстан Республикасы Заңының 7-бабы 2-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Әділет министрінің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жетекшілік ететін Қазақстан Республикасының Әділет Вице-министріне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1421 бұйрығына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министрінің күші жойылуға жататын бұйрықтарының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"Апелляциялық кеңес туралы ережені бекіту туралы" Қазақстан Республикасы Әділет министрінің 2012 жылғы 24 ақпандағы № 85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Республикасында тауар таңбасын (қызмет көрсету таңбасын) жалпыға белгілі деп тану жөніндегі комиссия туралы ережені бекіту туралы" Қазақстан Республикасы Әділет министрінің 2012 жылғы 24 ақпандағы № 90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Әділет министрінің кейбір бұйрықтарына өзгерістер мен толықтырулар енгізу туралы" Қазақстан Республикасы Әділет министрінің 2014 жылғы 26 қарашадағы № 335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