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4a6d" w14:textId="0384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сатып алу комитеті туралы ережені бекіту туралы" Қазақстан Республикасы Қаржы министрінің 2016 жылғы 1 маусымдағы № 276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19 қаңтардағы № 40 бұйрығы. Күші жойылды - Қазақстан Республикасы Премьер-Министрінің Бірінші орынбасары - Қазақстан Республикасы Қаржы министрінің 2020 жылғы 24 қаңтардағы № 64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Бірінші орынбасары - ҚР Қаржы министрінің 24.01.2020 </w:t>
      </w:r>
      <w:r>
        <w:rPr>
          <w:rFonts w:ascii="Times New Roman"/>
          <w:b w:val="false"/>
          <w:i w:val="false"/>
          <w:color w:val="ff0000"/>
          <w:sz w:val="28"/>
        </w:rPr>
        <w:t>№ 64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сатып алу комитеті туралы ережені бекіту туралы" Қазақстан Республикасы Қаржы министрінің 2016 жылғы 1 маусымдағы № 276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2016 жылғы 21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сатып алу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Комитеттің функцияларында: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тапсырыс берушіге, мемлекеттік сатып алу веб-порталында автоматты түрде тіркелген, мемлекеттік сатып алу туралы шарттың жобасына конкурстық құжаттаманы (аукциондық құжаттаманы) және (немесе) конкурстық құжаттаманың (аукциондық құжаттаманың) техникалық ерекшелігін алған тұлғалар тарапынан сұрау салулар мен ескертулер жіберу;";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Комитеттің төрағасы мынадай өкілеттіктерді жүзеге асырады:</w:t>
      </w:r>
    </w:p>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міндеттерін және өкілеттіктерін анықтайды;</w:t>
      </w:r>
    </w:p>
    <w:p>
      <w:pPr>
        <w:spacing w:after="0"/>
        <w:ind w:left="0"/>
        <w:jc w:val="both"/>
      </w:pPr>
      <w:r>
        <w:rPr>
          <w:rFonts w:ascii="Times New Roman"/>
          <w:b w:val="false"/>
          <w:i w:val="false"/>
          <w:color w:val="000000"/>
          <w:sz w:val="28"/>
        </w:rPr>
        <w:t>
      2) Қазақстан Республикасының заңнамасына сәйкес Комитет қызметкерлерін лауазымға тағайындайды және лауазымынан босатады;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4) Комитеттің құрылымдық бөлімшелері туралы ережелерді бекітеді;</w:t>
      </w:r>
    </w:p>
    <w:p>
      <w:pPr>
        <w:spacing w:after="0"/>
        <w:ind w:left="0"/>
        <w:jc w:val="both"/>
      </w:pPr>
      <w:r>
        <w:rPr>
          <w:rFonts w:ascii="Times New Roman"/>
          <w:b w:val="false"/>
          <w:i w:val="false"/>
          <w:color w:val="000000"/>
          <w:sz w:val="28"/>
        </w:rPr>
        <w:t>
      5) Комитеттің заң бөлімшесіне жетекшілік етеді;</w:t>
      </w:r>
    </w:p>
    <w:p>
      <w:pPr>
        <w:spacing w:after="0"/>
        <w:ind w:left="0"/>
        <w:jc w:val="both"/>
      </w:pPr>
      <w:r>
        <w:rPr>
          <w:rFonts w:ascii="Times New Roman"/>
          <w:b w:val="false"/>
          <w:i w:val="false"/>
          <w:color w:val="000000"/>
          <w:sz w:val="28"/>
        </w:rPr>
        <w:t>
      6) Комитеттің штат саны лимитінің шегінде штаттық кестені бекітеді;</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Комитет қызметкерлерін іссапарға жіберу, оларға демалыстар беру, материалдық көмек көрсету, даярлау (қайта даярлау), біліктілікті арттыру, көтермелеу, үстемеақы және сыйақы төлеу мәселелерін шешеді;</w:t>
      </w:r>
    </w:p>
    <w:p>
      <w:pPr>
        <w:spacing w:after="0"/>
        <w:ind w:left="0"/>
        <w:jc w:val="both"/>
      </w:pPr>
      <w:r>
        <w:rPr>
          <w:rFonts w:ascii="Times New Roman"/>
          <w:b w:val="false"/>
          <w:i w:val="false"/>
          <w:color w:val="000000"/>
          <w:sz w:val="28"/>
        </w:rPr>
        <w:t>
      8) Комитеттің бұйрықтарына қол қояды;</w:t>
      </w:r>
    </w:p>
    <w:p>
      <w:pPr>
        <w:spacing w:after="0"/>
        <w:ind w:left="0"/>
        <w:jc w:val="both"/>
      </w:pPr>
      <w:r>
        <w:rPr>
          <w:rFonts w:ascii="Times New Roman"/>
          <w:b w:val="false"/>
          <w:i w:val="false"/>
          <w:color w:val="000000"/>
          <w:sz w:val="28"/>
        </w:rPr>
        <w:t>
      9) Комитетті барлық мемлекеттік органдарда және өзге де ұйымдарда білдіреді;</w:t>
      </w:r>
    </w:p>
    <w:p>
      <w:pPr>
        <w:spacing w:after="0"/>
        <w:ind w:left="0"/>
        <w:jc w:val="both"/>
      </w:pPr>
      <w:r>
        <w:rPr>
          <w:rFonts w:ascii="Times New Roman"/>
          <w:b w:val="false"/>
          <w:i w:val="false"/>
          <w:color w:val="000000"/>
          <w:sz w:val="28"/>
        </w:rPr>
        <w:t>
      10)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19. Комитеттің Төрағасы болмаған уақытта оның міндеттерін Қазақстан Республикасының Қаржы министрі айқындайтын орынбасарларының бірі атқарады.".</w:t>
      </w:r>
    </w:p>
    <w:bookmarkStart w:name="z7" w:id="3"/>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комитеті (Ж.Б. Сапарова)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орналастыруын қамтамасыз етсін.</w:t>
      </w:r>
    </w:p>
    <w:bookmarkStart w:name="z8" w:id="4"/>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