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6679" w14:textId="6f16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Орман шаруашылығы және жануарлар дүниесі комитеті туралы ережені бекіту туралы" Қазақстан Республикасы Премьер-Министрінің орынбасары – Қазақстан Республикасы Ауыл шаруашылығы министрінің 2016 жылғы 29 қыркүйектегі № 408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25 қаңтардағы № 41 бұйрығы.</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1. "Қазақстан Республикасы Ауыл шаруашылығы министрлігінің Орман шаруашылығы және жануарлар дүниесі комитеті туралы ережені бекіту туралы" Қазақстан Республикасы Премьер-Министрінің орынбасары – Қазақстан Республикасы Ауыл шаруашылығы министрінің 2016 жылғы 29 қыркүйектегі № 408 бұйрығына (2016 жылғы 13 қазанда "Әділет" ақпараттық құқықтық жүйесінде жарияланған) мынадай өзгерістер мен толықтырулар енгізілсін:</w:t>
      </w:r>
    </w:p>
    <w:p>
      <w:pPr>
        <w:spacing w:after="0"/>
        <w:ind w:left="0"/>
        <w:jc w:val="both"/>
      </w:pPr>
      <w:r>
        <w:rPr>
          <w:rFonts w:ascii="Times New Roman"/>
          <w:b w:val="false"/>
          <w:i w:val="false"/>
          <w:color w:val="000000"/>
          <w:sz w:val="28"/>
        </w:rPr>
        <w:t>
      көрсетілген бұйрықпен бекітілген Қазақстан Республикасы Ауыл шаруашылығы министрлігінің Орман шаруашылығы және жануарлар дүниесі комитеті туралы ережеде:</w:t>
      </w:r>
    </w:p>
    <w:p>
      <w:pPr>
        <w:spacing w:after="0"/>
        <w:ind w:left="0"/>
        <w:jc w:val="both"/>
      </w:pPr>
      <w:r>
        <w:rPr>
          <w:rFonts w:ascii="Times New Roman"/>
          <w:b w:val="false"/>
          <w:i w:val="false"/>
          <w:color w:val="000000"/>
          <w:sz w:val="28"/>
        </w:rPr>
        <w:t>
      14-тармақта:</w:t>
      </w:r>
    </w:p>
    <w:p>
      <w:pPr>
        <w:spacing w:after="0"/>
        <w:ind w:left="0"/>
        <w:jc w:val="both"/>
      </w:pPr>
      <w:r>
        <w:rPr>
          <w:rFonts w:ascii="Times New Roman"/>
          <w:b w:val="false"/>
          <w:i w:val="false"/>
          <w:color w:val="000000"/>
          <w:sz w:val="28"/>
        </w:rPr>
        <w:t>
      17) тармақша алып тасталсын;</w:t>
      </w:r>
    </w:p>
    <w:p>
      <w:pPr>
        <w:spacing w:after="0"/>
        <w:ind w:left="0"/>
        <w:jc w:val="both"/>
      </w:pPr>
      <w:r>
        <w:rPr>
          <w:rFonts w:ascii="Times New Roman"/>
          <w:b w:val="false"/>
          <w:i w:val="false"/>
          <w:color w:val="000000"/>
          <w:sz w:val="28"/>
        </w:rPr>
        <w:t>
      19) тармақша алып тасталсын;</w:t>
      </w:r>
    </w:p>
    <w:p>
      <w:pPr>
        <w:spacing w:after="0"/>
        <w:ind w:left="0"/>
        <w:jc w:val="both"/>
      </w:pPr>
      <w:r>
        <w:rPr>
          <w:rFonts w:ascii="Times New Roman"/>
          <w:b w:val="false"/>
          <w:i w:val="false"/>
          <w:color w:val="000000"/>
          <w:sz w:val="28"/>
        </w:rPr>
        <w:t>
      23) және 24) тармақшалар мынадай редакцияда жазылсын:</w:t>
      </w:r>
    </w:p>
    <w:p>
      <w:pPr>
        <w:spacing w:after="0"/>
        <w:ind w:left="0"/>
        <w:jc w:val="both"/>
      </w:pPr>
      <w:r>
        <w:rPr>
          <w:rFonts w:ascii="Times New Roman"/>
          <w:b w:val="false"/>
          <w:i w:val="false"/>
          <w:color w:val="000000"/>
          <w:sz w:val="28"/>
        </w:rPr>
        <w:t>
      "23) 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арналған рұқсаттар береді;</w:t>
      </w:r>
    </w:p>
    <w:p>
      <w:pPr>
        <w:spacing w:after="0"/>
        <w:ind w:left="0"/>
        <w:jc w:val="both"/>
      </w:pPr>
      <w:r>
        <w:rPr>
          <w:rFonts w:ascii="Times New Roman"/>
          <w:b w:val="false"/>
          <w:i w:val="false"/>
          <w:color w:val="000000"/>
          <w:sz w:val="28"/>
        </w:rPr>
        <w:t>
      24) мемлекеттік орман қоры аумағында ағаш кесудің жыл сайынғы көлемдерін мемлекеттік орман қоры учаскелерінде сүректі түбірімен босату қағидаларына сәйкес қалыптастырады және бекітеді;";</w:t>
      </w:r>
    </w:p>
    <w:p>
      <w:pPr>
        <w:spacing w:after="0"/>
        <w:ind w:left="0"/>
        <w:jc w:val="both"/>
      </w:pPr>
      <w:r>
        <w:rPr>
          <w:rFonts w:ascii="Times New Roman"/>
          <w:b w:val="false"/>
          <w:i w:val="false"/>
          <w:color w:val="000000"/>
          <w:sz w:val="28"/>
        </w:rPr>
        <w:t>
      26) тармақша мынадай редакцияда жазылсын:</w:t>
      </w:r>
    </w:p>
    <w:p>
      <w:pPr>
        <w:spacing w:after="0"/>
        <w:ind w:left="0"/>
        <w:jc w:val="both"/>
      </w:pPr>
      <w:r>
        <w:rPr>
          <w:rFonts w:ascii="Times New Roman"/>
          <w:b w:val="false"/>
          <w:i w:val="false"/>
          <w:color w:val="000000"/>
          <w:sz w:val="28"/>
        </w:rPr>
        <w:t>
      "26)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эскиздерді (эскиздік жобаларды) келіседі;";</w:t>
      </w:r>
    </w:p>
    <w:p>
      <w:pPr>
        <w:spacing w:after="0"/>
        <w:ind w:left="0"/>
        <w:jc w:val="both"/>
      </w:pPr>
      <w:r>
        <w:rPr>
          <w:rFonts w:ascii="Times New Roman"/>
          <w:b w:val="false"/>
          <w:i w:val="false"/>
          <w:color w:val="000000"/>
          <w:sz w:val="28"/>
        </w:rPr>
        <w:t>
      27) тармақша алып тасталсын;</w:t>
      </w:r>
    </w:p>
    <w:p>
      <w:pPr>
        <w:spacing w:after="0"/>
        <w:ind w:left="0"/>
        <w:jc w:val="both"/>
      </w:pPr>
      <w:r>
        <w:rPr>
          <w:rFonts w:ascii="Times New Roman"/>
          <w:b w:val="false"/>
          <w:i w:val="false"/>
          <w:color w:val="000000"/>
          <w:sz w:val="28"/>
        </w:rPr>
        <w:t>
      48) және 49) тармақшалар алып тасталсын;</w:t>
      </w:r>
    </w:p>
    <w:p>
      <w:pPr>
        <w:spacing w:after="0"/>
        <w:ind w:left="0"/>
        <w:jc w:val="both"/>
      </w:pPr>
      <w:r>
        <w:rPr>
          <w:rFonts w:ascii="Times New Roman"/>
          <w:b w:val="false"/>
          <w:i w:val="false"/>
          <w:color w:val="000000"/>
          <w:sz w:val="28"/>
        </w:rPr>
        <w:t>
      50) тармақша мынадай редакцияда жазылсын:</w:t>
      </w:r>
    </w:p>
    <w:p>
      <w:pPr>
        <w:spacing w:after="0"/>
        <w:ind w:left="0"/>
        <w:jc w:val="both"/>
      </w:pPr>
      <w:r>
        <w:rPr>
          <w:rFonts w:ascii="Times New Roman"/>
          <w:b w:val="false"/>
          <w:i w:val="false"/>
          <w:color w:val="000000"/>
          <w:sz w:val="28"/>
        </w:rPr>
        <w:t>
      "50) "Ерекше қорғалатын табиғи аумақтар туралы" 2006 жылғы 
7 шілдедегі Қазақстан Республикасы Заңының 43-1-бабының 2-тармағында көзделген жағдайды қоспағанда,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асыруға рұқсат береді;";</w:t>
      </w:r>
    </w:p>
    <w:p>
      <w:pPr>
        <w:spacing w:after="0"/>
        <w:ind w:left="0"/>
        <w:jc w:val="both"/>
      </w:pPr>
      <w:r>
        <w:rPr>
          <w:rFonts w:ascii="Times New Roman"/>
          <w:b w:val="false"/>
          <w:i w:val="false"/>
          <w:color w:val="000000"/>
          <w:sz w:val="28"/>
        </w:rPr>
        <w:t>
      54) тармақша мынадай редакцияда жазылсын:</w:t>
      </w:r>
    </w:p>
    <w:p>
      <w:pPr>
        <w:spacing w:after="0"/>
        <w:ind w:left="0"/>
        <w:jc w:val="both"/>
      </w:pPr>
      <w:r>
        <w:rPr>
          <w:rFonts w:ascii="Times New Roman"/>
          <w:b w:val="false"/>
          <w:i w:val="false"/>
          <w:color w:val="000000"/>
          <w:sz w:val="28"/>
        </w:rPr>
        <w:t>
      "54) орталық атқарушы органдардың қарамағындағы ерекше қорғалатын табиғи аумақтарды басқару жоспарларын келісуді жүзеге асырады;";</w:t>
      </w:r>
    </w:p>
    <w:p>
      <w:pPr>
        <w:spacing w:after="0"/>
        <w:ind w:left="0"/>
        <w:jc w:val="both"/>
      </w:pPr>
      <w:r>
        <w:rPr>
          <w:rFonts w:ascii="Times New Roman"/>
          <w:b w:val="false"/>
          <w:i w:val="false"/>
          <w:color w:val="000000"/>
          <w:sz w:val="28"/>
        </w:rPr>
        <w:t>
      55) тармақша алып тасталсын;</w:t>
      </w:r>
    </w:p>
    <w:p>
      <w:pPr>
        <w:spacing w:after="0"/>
        <w:ind w:left="0"/>
        <w:jc w:val="both"/>
      </w:pPr>
      <w:r>
        <w:rPr>
          <w:rFonts w:ascii="Times New Roman"/>
          <w:b w:val="false"/>
          <w:i w:val="false"/>
          <w:color w:val="000000"/>
          <w:sz w:val="28"/>
        </w:rPr>
        <w:t>
      59) тармақша мынадай редакцияда жазылсын:</w:t>
      </w:r>
    </w:p>
    <w:p>
      <w:pPr>
        <w:spacing w:after="0"/>
        <w:ind w:left="0"/>
        <w:jc w:val="both"/>
      </w:pPr>
      <w:r>
        <w:rPr>
          <w:rFonts w:ascii="Times New Roman"/>
          <w:b w:val="false"/>
          <w:i w:val="false"/>
          <w:color w:val="000000"/>
          <w:sz w:val="28"/>
        </w:rPr>
        <w:t>
      "59)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p>
      <w:pPr>
        <w:spacing w:after="0"/>
        <w:ind w:left="0"/>
        <w:jc w:val="both"/>
      </w:pPr>
      <w:r>
        <w:rPr>
          <w:rFonts w:ascii="Times New Roman"/>
          <w:b w:val="false"/>
          <w:i w:val="false"/>
          <w:color w:val="000000"/>
          <w:sz w:val="28"/>
        </w:rPr>
        <w:t>
      102) тармақша мынадай редакцияда жазылсын:</w:t>
      </w:r>
    </w:p>
    <w:p>
      <w:pPr>
        <w:spacing w:after="0"/>
        <w:ind w:left="0"/>
        <w:jc w:val="both"/>
      </w:pPr>
      <w:r>
        <w:rPr>
          <w:rFonts w:ascii="Times New Roman"/>
          <w:b w:val="false"/>
          <w:i w:val="false"/>
          <w:color w:val="000000"/>
          <w:sz w:val="28"/>
        </w:rPr>
        <w:t>
      "102) жануарлар дүниесі объектілерін, олардың бөліктері мен дериваттарын пайдалануға шектеулер мен тыйым салуларды енгізу, жануарлар дүниесі объектілерін пайдаланудың және (немесе)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негіздемеге орай оларды пайдалану орындары мен мерзімдерін белгілейді;";</w:t>
      </w:r>
    </w:p>
    <w:p>
      <w:pPr>
        <w:spacing w:after="0"/>
        <w:ind w:left="0"/>
        <w:jc w:val="both"/>
      </w:pPr>
      <w:r>
        <w:rPr>
          <w:rFonts w:ascii="Times New Roman"/>
          <w:b w:val="false"/>
          <w:i w:val="false"/>
          <w:color w:val="000000"/>
          <w:sz w:val="28"/>
        </w:rPr>
        <w:t>
      мынадай мазмұндағы 107), 108) және 109) тармақшалармен толықтырылсын:</w:t>
      </w:r>
    </w:p>
    <w:p>
      <w:pPr>
        <w:spacing w:after="0"/>
        <w:ind w:left="0"/>
        <w:jc w:val="both"/>
      </w:pPr>
      <w:r>
        <w:rPr>
          <w:rFonts w:ascii="Times New Roman"/>
          <w:b w:val="false"/>
          <w:i w:val="false"/>
          <w:color w:val="000000"/>
          <w:sz w:val="28"/>
        </w:rPr>
        <w:t>
      "107)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әзірлейді және бекітеді;</w:t>
      </w:r>
    </w:p>
    <w:p>
      <w:pPr>
        <w:spacing w:after="0"/>
        <w:ind w:left="0"/>
        <w:jc w:val="both"/>
      </w:pPr>
      <w:r>
        <w:rPr>
          <w:rFonts w:ascii="Times New Roman"/>
          <w:b w:val="false"/>
          <w:i w:val="false"/>
          <w:color w:val="000000"/>
          <w:sz w:val="28"/>
        </w:rPr>
        <w:t>
      108) өзінің ведомстволық бағынысындағы орман мекемесінің рәмізін (эмблемасы мен жалауын) бекітеді;</w:t>
      </w:r>
    </w:p>
    <w:p>
      <w:pPr>
        <w:spacing w:after="0"/>
        <w:ind w:left="0"/>
        <w:jc w:val="both"/>
      </w:pPr>
      <w:r>
        <w:rPr>
          <w:rFonts w:ascii="Times New Roman"/>
          <w:b w:val="false"/>
          <w:i w:val="false"/>
          <w:color w:val="000000"/>
          <w:sz w:val="28"/>
        </w:rPr>
        <w:t>
      109) мемлекеттік ұлттық табиғи парктер жанындағы үйлестіру кеңесі туралы үлгілік ережені әзірлейді және бекітеді.".</w:t>
      </w:r>
    </w:p>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p>
      <w:pPr>
        <w:spacing w:after="0"/>
        <w:ind w:left="0"/>
        <w:jc w:val="both"/>
      </w:pPr>
      <w:r>
        <w:rPr>
          <w:rFonts w:ascii="Times New Roman"/>
          <w:b w:val="false"/>
          <w:i w:val="false"/>
          <w:color w:val="000000"/>
          <w:sz w:val="28"/>
        </w:rPr>
        <w:t>
      1) осы бұйрық көшірмесінің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Премьер-Министрінің орынбасары –  Қазақстан Республикасының  Ауыл шаруашылығы министрі 	Ө. 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