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3477" w14:textId="a6c3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25 ақпандағы № 155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уәкілетті орган ведомствосының аумақтық бөлімшелерінің және мемлекеттік өртке қарсы қызмет бөлімшелерінің жауынгерлік және жұмылдыру әзірлігін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қосалқы (қалалық, қала сыртындағы), көмекші және жылжымалы басқару пункттерін құруды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алып тасталсын;</w:t>
      </w:r>
    </w:p>
    <w:bookmarkStart w:name="z15" w:id="3"/>
    <w:p>
      <w:pPr>
        <w:spacing w:after="0"/>
        <w:ind w:left="0"/>
        <w:jc w:val="both"/>
      </w:pPr>
      <w:r>
        <w:rPr>
          <w:rFonts w:ascii="Times New Roman"/>
          <w:b w:val="false"/>
          <w:i w:val="false"/>
          <w:color w:val="000000"/>
          <w:sz w:val="28"/>
        </w:rPr>
        <w:t>
      мынадай мазмұндағы 97) тармақшамен толықтырылсын:</w:t>
      </w:r>
    </w:p>
    <w:bookmarkEnd w:id="3"/>
    <w:p>
      <w:pPr>
        <w:spacing w:after="0"/>
        <w:ind w:left="0"/>
        <w:jc w:val="both"/>
      </w:pPr>
      <w:r>
        <w:rPr>
          <w:rFonts w:ascii="Times New Roman"/>
          <w:b w:val="false"/>
          <w:i w:val="false"/>
          <w:color w:val="000000"/>
          <w:sz w:val="28"/>
        </w:rPr>
        <w:t>
      "97) құтқарушыларды аттестаттау және қайта аттестаттау қағидаларын әзірлеу.".</w:t>
      </w:r>
    </w:p>
    <w:bookmarkStart w:name="z16" w:id="4"/>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4"/>
    <w:bookmarkStart w:name="z17" w:id="5"/>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18"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6"/>
    <w:bookmarkStart w:name="z19" w:id="7"/>
    <w:p>
      <w:pPr>
        <w:spacing w:after="0"/>
        <w:ind w:left="0"/>
        <w:jc w:val="both"/>
      </w:pPr>
      <w:r>
        <w:rPr>
          <w:rFonts w:ascii="Times New Roman"/>
          <w:b w:val="false"/>
          <w:i w:val="false"/>
          <w:color w:val="000000"/>
          <w:sz w:val="28"/>
        </w:rPr>
        <w:t>
      3) осы бұйрыққа қол қойылған күннен кейін он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7"/>
    <w:bookmarkStart w:name="z20"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21"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министрінің</w:t>
            </w:r>
            <w:r>
              <w:br/>
            </w:r>
            <w:r>
              <w:rPr>
                <w:rFonts w:ascii="Times New Roman"/>
                <w:b w:val="false"/>
                <w:i/>
                <w:color w:val="000000"/>
                <w:sz w:val="20"/>
              </w:rPr>
              <w:t xml:space="preserve">міндетін атқарушы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