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b1f2" w14:textId="e8cb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Тіл саясаты комитеті" мемлекеттік мекемесінің ережесін бекіту туралы" Қазақстан Республикасы Мәдениет және спорт министрінің 2016 жылғы 30 мамырдағы № 146 бұйрығына өзгерту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28 маусымдағы № 185 бұйрығы. Күші жойылды - Қазақстан Республикасы Мәдениет және спорт министрінің м.а. 2021 жылғы 22 қазандағы № 326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м.а. 22.10.2021 </w:t>
      </w:r>
      <w:r>
        <w:rPr>
          <w:rFonts w:ascii="Times New Roman"/>
          <w:b w:val="false"/>
          <w:i w:val="false"/>
          <w:color w:val="ff0000"/>
          <w:sz w:val="28"/>
        </w:rPr>
        <w:t>№ 326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Ұлттық мемлекеттік кітап палатасы" республикалық мемлекеттік мекемесінің кейбір мәселелері туралы" Қазақстан Республикасы Үкіметінің 2019 жылғы 19 маусымдағы № 415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Тіл саясаты комитеті" мемлекеттік мекемесінің ережесін бекіту туралы" Қазақстан Республикасы Мәдениет және спорт министрінің 2016 жылғы 30 мамырдағы № 146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Тіл саясаты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Комитеттің заңды мекенжайы: 010000, Қазақстан Республикасы, Нұр-Сұлтан қаласы, Есіл ауданы, Мәңгілік Ел даңғылы, 8-үй, "Министрліктер үйі" ғимараты, № 15 кіреберіс.";</w:t>
      </w:r>
    </w:p>
    <w:bookmarkEnd w:id="3"/>
    <w:bookmarkStart w:name="z6" w:id="4"/>
    <w:p>
      <w:pPr>
        <w:spacing w:after="0"/>
        <w:ind w:left="0"/>
        <w:jc w:val="both"/>
      </w:pPr>
      <w:r>
        <w:rPr>
          <w:rFonts w:ascii="Times New Roman"/>
          <w:b w:val="false"/>
          <w:i w:val="false"/>
          <w:color w:val="000000"/>
          <w:sz w:val="28"/>
        </w:rPr>
        <w:t xml:space="preserve">
      Қазақстан Республикасы Мәдениет және спорт министрлігі Тіл саясаты комитетінің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жолмен толықтырылсын:</w:t>
      </w:r>
    </w:p>
    <w:bookmarkEnd w:id="4"/>
    <w:bookmarkStart w:name="z7" w:id="5"/>
    <w:p>
      <w:pPr>
        <w:spacing w:after="0"/>
        <w:ind w:left="0"/>
        <w:jc w:val="both"/>
      </w:pPr>
      <w:r>
        <w:rPr>
          <w:rFonts w:ascii="Times New Roman"/>
          <w:b w:val="false"/>
          <w:i w:val="false"/>
          <w:color w:val="000000"/>
          <w:sz w:val="28"/>
        </w:rPr>
        <w:t>
      "Қазақстан Республикасы Ұлттық мемлекеттік кітап палатасы" республикалық мемлекеттік мекемесі.".</w:t>
      </w:r>
    </w:p>
    <w:bookmarkEnd w:id="5"/>
    <w:bookmarkStart w:name="z8" w:id="6"/>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Тіл саясаты комитеті заңнамада белгіленген тәртіппен: </w:t>
      </w:r>
    </w:p>
    <w:bookmarkEnd w:id="6"/>
    <w:bookmarkStart w:name="z9" w:id="7"/>
    <w:p>
      <w:pPr>
        <w:spacing w:after="0"/>
        <w:ind w:left="0"/>
        <w:jc w:val="both"/>
      </w:pPr>
      <w:r>
        <w:rPr>
          <w:rFonts w:ascii="Times New Roman"/>
          <w:b w:val="false"/>
          <w:i w:val="false"/>
          <w:color w:val="000000"/>
          <w:sz w:val="28"/>
        </w:rPr>
        <w:t>
      1) осы бұйрықтың көшірмелерін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10" w:id="8"/>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Мәдениет және спорт министрлігінің және Қазақстан Республикасы Мәдениет және спорт министрлігінің Тіл саясаты комитетінің интернет-ресурстарында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