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957c" w14:textId="2579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22 шілдедегі № 169/НҚ бұйрығына өзгерiс енгiзу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4 мамырдағы № 173/НҚ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22 шілдедегі № 169/НҚ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2-тараудың 14-тармағының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"8) мемлекеттік қызметтер көрсету саласындағы қағидаларды әзірлеу;"; </w:t>
      </w:r>
    </w:p>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ережесіне өзгеріс енгізілгені туралы тіркеуші органға хабарлауды; </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