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af9b" w14:textId="ba1a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Тауарлар мен көрсетілетін қызметтердің сапасы мен қауіпсіздігін бақылау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 Денсаулық сақтау министрінің міндетін атқарушысының 2019 жылғы 5 тамыздағы № 429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4 мамырдағы № 273 бұйрығы</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Тауарлар мен көрсетілетін қызметтердің сапасы мен қауіпсіздігін бақылау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 Денсаулық сақтау министрінің міндетін атқарушысының 2019 жылғы 5 тамыздағы № 429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"Б" корпусы мемлекеттік әкімшілік лауазымдарына қойылатын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2-бөлімдерде</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xml:space="preserve">
      "Кәсіби құзыреттілігі" деген баған мынадай редакцияда жазылсын: </w:t>
      </w:r>
    </w:p>
    <w:bookmarkEnd w:id="3"/>
    <w:bookmarkStart w:name="z10"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 міндетті түрде "Б" корпусының А, В, C-O, C-R, D, D-O,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 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3-бөлімде</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орынбасары, С-1 санаты (1 бірлік), № 21-05 біліктілік талаптары мынадай редакцияда жазылсын:</w:t>
      </w:r>
    </w:p>
    <w:bookmarkEnd w:id="5"/>
    <w:bookmarkStart w:name="z14" w:id="6"/>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орынбасары, С-1 санаты (1 бірлік), № 21-05</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құқық (құқықтану);</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Кәсіптік</w:t>
            </w:r>
            <w:r>
              <w:br/>
            </w:r>
            <w:r>
              <w:rPr>
                <w:rFonts w:ascii="Times New Roman"/>
                <w:b w:val="false"/>
                <w:i w:val="false"/>
                <w:color w:val="000000"/>
                <w:sz w:val="20"/>
              </w:rPr>
              <w:t>
құзыреттілігі</w:t>
            </w:r>
          </w:p>
          <w:bookmarkEnd w:id="7"/>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 міндетті түрде "Б" корпусының А, В, C-O, C-R, D, D-O,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 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 1.</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және аумақтық бөлімшелерінің дәрілік заттар мен медициналық бұйымдардың айналысы мәселелері бойынша қызметін үйлестіру. Дәрілік заттар мен медициналық бұйымдардың айналысы саласындағы, сондай-ақ денсаулық сақтау саласындағы есірткі заттардың, психотроптық заттар мен прекурсорлардың айналымын мемлекеттік бақылауды жүзеге асыру. Заңнамаға сәйкес дәрілік заттар мен медициналық бұйымдарға арналған бағаларды мемлекеттік реттеуді жүзеге асыру. Фармацевтикалық қызмет саласындағы мемлекеттік қызметті көрсету, үйлестіру және мониторингілеу,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Халықты және денсаулық сақтау ұйымдарын қауіпсіз, тиімді және сапалы дәрілік заттармен және медициналық бұйымдармен қамтамасыз етуді ұйымдастыру саласындағы үйлестіруді және мемлекеттік басқаруды жүзеге асыру. Фармацевтикалық инспекцияны жүзеге асыру. Тамақ өнімдерінің қауіпсіздігін қамтамасыз ету. Дәрілік заттар мен медициналық бұйымдардың айналысы саласындағы нормативтік құқықтық актілердің жобаларын әзірлеу бойынша жалпы басшылық. Әкімшілік құқық бұзушылық туралы Қазақстан Республикасының Кодексінде белгіленген тәртіппен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8"/>
    <w:p>
      <w:pPr>
        <w:spacing w:after="0"/>
        <w:ind w:left="0"/>
        <w:jc w:val="both"/>
      </w:pPr>
      <w:r>
        <w:rPr>
          <w:rFonts w:ascii="Times New Roman"/>
          <w:b w:val="false"/>
          <w:i w:val="false"/>
          <w:color w:val="000000"/>
          <w:sz w:val="28"/>
        </w:rPr>
        <w:t xml:space="preserve">
      "5.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(34 бірлік), №№ 21-23-2, 21-24-2, 21-25-2, 21-26-2, 21-27-2, 21-28-2, 21-29-2, 21-30-2, 21-31-2, 21-32-2, 21-33-2, 21-34-2, 21-35-2, 21-36-2, 21-37-2, 21-38-2, 21-39-2, 21-23-3, 21-24-3, 21-25-3, 21-26-3, 21-27-3, 21-28-3, 21-29-3, 21-30-3, 21-31-3, 21-32-3, 21-33-3, 21-34-3, 21-35-3, 21-36-3, 21-37-3, 21-38-3, 21-39-3" деген </w:t>
      </w:r>
      <w:r>
        <w:rPr>
          <w:rFonts w:ascii="Times New Roman"/>
          <w:b w:val="false"/>
          <w:i w:val="false"/>
          <w:color w:val="000000"/>
          <w:sz w:val="28"/>
        </w:rPr>
        <w:t>жолдар</w:t>
      </w:r>
      <w:r>
        <w:rPr>
          <w:rFonts w:ascii="Times New Roman"/>
          <w:b w:val="false"/>
          <w:i w:val="false"/>
          <w:color w:val="000000"/>
          <w:sz w:val="28"/>
        </w:rPr>
        <w:t xml:space="preserve"> мынадай редакцияда жазылсын:</w:t>
      </w:r>
    </w:p>
    <w:bookmarkEnd w:id="8"/>
    <w:bookmarkStart w:name="z18" w:id="9"/>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(31 бірлік), №№ 21-23-2, 21-24-2, 21-25-2, 21-26-2, 21-27-2, 21-28-2, 21-29-2, 21-30-2, 21-31-2, 21-32-2, 21-33-2, 21-34-2, 21-35-2, 21-36-2, 21-37-2, 21-38-2, 21-39-2, 21-23-3, 21-24-3, 21-25-3, 21-26-3, 21-27-3, 21-28-3, 21-30-3, 21-31-3, 21-32-3, 21-33-3, 21-34-3, 21-35-3, 21-37-3, 21-39-3";</w:t>
      </w:r>
    </w:p>
    <w:bookmarkEnd w:id="9"/>
    <w:bookmarkStart w:name="z19" w:id="10"/>
    <w:p>
      <w:pPr>
        <w:spacing w:after="0"/>
        <w:ind w:left="0"/>
        <w:jc w:val="both"/>
      </w:pPr>
      <w:r>
        <w:rPr>
          <w:rFonts w:ascii="Times New Roman"/>
          <w:b w:val="false"/>
          <w:i w:val="false"/>
          <w:color w:val="000000"/>
          <w:sz w:val="28"/>
        </w:rPr>
        <w:t xml:space="preserve">
      "7.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(17 бірлік), №№ 21-23-5, 21-24-5, 21-25-5, 21-26-5, 21-27-5, 21-28-5, 21-30-5, 21-31-5, 21-32-5, 21-33-5, 21-34-5, 21-35-5, 21-37-5, 21-39-5" деген </w:t>
      </w:r>
      <w:r>
        <w:rPr>
          <w:rFonts w:ascii="Times New Roman"/>
          <w:b w:val="false"/>
          <w:i w:val="false"/>
          <w:color w:val="000000"/>
          <w:sz w:val="28"/>
        </w:rPr>
        <w:t>жолдар</w:t>
      </w:r>
      <w:r>
        <w:rPr>
          <w:rFonts w:ascii="Times New Roman"/>
          <w:b w:val="false"/>
          <w:i w:val="false"/>
          <w:color w:val="000000"/>
          <w:sz w:val="28"/>
        </w:rPr>
        <w:t xml:space="preserve"> мынадай редакцияда жазылсын: </w:t>
      </w:r>
    </w:p>
    <w:bookmarkEnd w:id="10"/>
    <w:bookmarkStart w:name="z20" w:id="11"/>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(17 бірлік), №№ 21-23-5, 21-24-5, 21-25-5, 21-26-5, 21-27-5, 21-28-5, 21-30-5, 21-31-5, 21-32-5, 21-33-5, 21-34-5, 21-35-5, 21-37-5, 21-39-5, 21-29-3, 21-36-3, 21-38-3".</w:t>
      </w:r>
    </w:p>
    <w:bookmarkEnd w:id="11"/>
    <w:bookmarkStart w:name="z21" w:id="1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 </w:t>
      </w:r>
    </w:p>
    <w:bookmarkEnd w:id="12"/>
    <w:bookmarkStart w:name="z22" w:id="13"/>
    <w:p>
      <w:pPr>
        <w:spacing w:after="0"/>
        <w:ind w:left="0"/>
        <w:jc w:val="both"/>
      </w:pPr>
      <w:r>
        <w:rPr>
          <w:rFonts w:ascii="Times New Roman"/>
          <w:b w:val="false"/>
          <w:i w:val="false"/>
          <w:color w:val="000000"/>
          <w:sz w:val="28"/>
        </w:rPr>
        <w:t>
      1) осы бұйрықты қабылдаған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3"/>
    <w:bookmarkStart w:name="z23" w:id="14"/>
    <w:p>
      <w:pPr>
        <w:spacing w:after="0"/>
        <w:ind w:left="0"/>
        <w:jc w:val="both"/>
      </w:pPr>
      <w:r>
        <w:rPr>
          <w:rFonts w:ascii="Times New Roman"/>
          <w:b w:val="false"/>
          <w:i w:val="false"/>
          <w:color w:val="000000"/>
          <w:sz w:val="28"/>
        </w:rPr>
        <w:t>
      2) осы бұйрықты қабылдаған күннен бастап күнтізбелік он күннің ішінде Қазақстан Республикасы Денсаулық сақтау министрлігінің интернет-ресурсына орналастыруды қамтамасыз етсін.</w:t>
      </w:r>
    </w:p>
    <w:bookmarkEnd w:id="14"/>
    <w:bookmarkStart w:name="z24" w:id="1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Денсаулық сақтау министрлігінің жауапты хатшысы Б.Ш. Жақселековаға жүктелсін. </w:t>
      </w:r>
    </w:p>
    <w:bookmarkEnd w:id="15"/>
    <w:bookmarkStart w:name="z25" w:id="1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6"/>
    <w:bookmarkStart w:name="z26" w:id="17"/>
    <w:p>
      <w:pPr>
        <w:spacing w:after="0"/>
        <w:ind w:left="0"/>
        <w:jc w:val="both"/>
      </w:pPr>
      <w:r>
        <w:rPr>
          <w:rFonts w:ascii="Times New Roman"/>
          <w:b w:val="false"/>
          <w:i w:val="false"/>
          <w:color w:val="000000"/>
          <w:sz w:val="28"/>
        </w:rPr>
        <w:t>
      Негіздеме: Қазақстан Республикасы Денсаулық сақтау министрлігінің Тауарлар мен көрсетілетін қызметтердің сапасы мен қауіпсіздігін бақылау комитетінің төрағасы Л.В. Бюрабекованың 2020 жылғы 30 наурыздағы № 01-21/047-вн қызметтік жазбасы.</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