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a2da1" w14:textId="3ea2d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жөніндегі уәкілетті мемлекеттік орган жұмыссыз болып табылатын жеке тұлғалар, еңбек қызметін жүзеге асыру үшін шетелдік жұмыс күшін тартуға берілген рұқсаттар туралы мәліметтерді ұсыну қағидаларын, мерзімін және нысанын бекіту туралы</w:t>
      </w:r>
    </w:p>
    <w:p>
      <w:pPr>
        <w:spacing w:after="0"/>
        <w:ind w:left="0"/>
        <w:jc w:val="both"/>
      </w:pPr>
      <w:r>
        <w:rPr>
          <w:rFonts w:ascii="Times New Roman"/>
          <w:b w:val="false"/>
          <w:i w:val="false"/>
          <w:color w:val="000000"/>
          <w:sz w:val="28"/>
        </w:rPr>
        <w:t>Қазақстан Республикасы Қаржы министрінің 2021 жылғы 30 наурыздағы № 269 және Қазақстан Республикасы Еңбек және халықты әлеуметтік қорғау министрінің 2021 жылғы 29 наурыздағы № 90 бірлескен бұйрығы</w:t>
      </w:r>
    </w:p>
    <w:p>
      <w:pPr>
        <w:spacing w:after="0"/>
        <w:ind w:left="0"/>
        <w:jc w:val="both"/>
      </w:pPr>
      <w:bookmarkStart w:name="z1" w:id="0"/>
      <w:r>
        <w:rPr>
          <w:rFonts w:ascii="Times New Roman"/>
          <w:b w:val="false"/>
          <w:i w:val="false"/>
          <w:color w:val="000000"/>
          <w:sz w:val="28"/>
        </w:rPr>
        <w:t xml:space="preserve">
      2017 жылғы 25 желтоқсандағы "Салық және бюджетке төленетін басқа да міндетті төлемдер туралы" Қазақстан Республикасы Кодексінің (Салық кодексі) 26-бабы </w:t>
      </w:r>
      <w:r>
        <w:rPr>
          <w:rFonts w:ascii="Times New Roman"/>
          <w:b w:val="false"/>
          <w:i w:val="false"/>
          <w:color w:val="000000"/>
          <w:sz w:val="28"/>
        </w:rPr>
        <w:t>19-2-тармағына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еңбек жөніндегі уәкілетті мемлекеттік орган жұмыссыз болып табылатын жеке тұлғалар, еңбек қызметін жүзеге асыру үшін шетелдік жұмыс күшін тартуға берілген рұқсаттар туралы мәліметтерді ұсыну қағидалары және мерзімі;</w:t>
      </w:r>
    </w:p>
    <w:bookmarkEnd w:id="2"/>
    <w:bookmarkStart w:name="z4"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жұмыссыз болып табылатын жеке тұлғалар туралы мәліметтер нысаны;</w:t>
      </w:r>
    </w:p>
    <w:bookmarkEnd w:id="3"/>
    <w:bookmarkStart w:name="z5" w:id="4"/>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еңбек қызметін жүзеге асыру үшін шетелдік жұмыс күшін тартуға берілген рұқсаттар туралы мәліметтер нысаны бекітілсін.</w:t>
      </w:r>
    </w:p>
    <w:bookmarkEnd w:id="4"/>
    <w:bookmarkStart w:name="z6" w:id="5"/>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көшірмелері қазақша және орыс тілдерінде "Қазақстан Республикасының Заңнама және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жолдануын;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бірлескен бұйрық мемлекеттік орган басшыларының соңғысы оған қол қойған күннен бастап күшіне енеді.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7"/>
        <w:gridCol w:w="7013"/>
      </w:tblGrid>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r>
              <w:br/>
            </w:r>
            <w:r>
              <w:rPr>
                <w:rFonts w:ascii="Times New Roman"/>
                <w:b w:val="false"/>
                <w:i w:val="false"/>
                <w:color w:val="000000"/>
                <w:sz w:val="20"/>
              </w:rPr>
              <w:t>
</w:t>
            </w:r>
            <w:r>
              <w:rPr>
                <w:rFonts w:ascii="Times New Roman"/>
                <w:b/>
                <w:i w:val="false"/>
                <w:color w:val="000000"/>
                <w:sz w:val="20"/>
              </w:rPr>
              <w:t>Қаржы министрі</w:t>
            </w:r>
            <w:r>
              <w:br/>
            </w:r>
            <w:r>
              <w:rPr>
                <w:rFonts w:ascii="Times New Roman"/>
                <w:b w:val="false"/>
                <w:i w:val="false"/>
                <w:color w:val="000000"/>
                <w:sz w:val="20"/>
              </w:rPr>
              <w:t>
</w:t>
            </w:r>
            <w:r>
              <w:rPr>
                <w:rFonts w:ascii="Times New Roman"/>
                <w:b/>
                <w:i w:val="false"/>
                <w:color w:val="000000"/>
                <w:sz w:val="20"/>
              </w:rPr>
              <w:t xml:space="preserve">_____________ Е. </w:t>
            </w:r>
            <w:r>
              <w:rPr>
                <w:rFonts w:ascii="Times New Roman"/>
                <w:b/>
                <w:i w:val="false"/>
                <w:color w:val="000000"/>
                <w:sz w:val="20"/>
              </w:rPr>
              <w:t>Жамаубаев</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r>
              <w:br/>
            </w:r>
            <w:r>
              <w:rPr>
                <w:rFonts w:ascii="Times New Roman"/>
                <w:b w:val="false"/>
                <w:i w:val="false"/>
                <w:color w:val="000000"/>
                <w:sz w:val="20"/>
              </w:rPr>
              <w:t>
</w:t>
            </w:r>
            <w:r>
              <w:rPr>
                <w:rFonts w:ascii="Times New Roman"/>
                <w:b/>
                <w:i w:val="false"/>
                <w:color w:val="000000"/>
                <w:sz w:val="20"/>
              </w:rPr>
              <w:t>Еңбек және халықты</w:t>
            </w:r>
            <w:r>
              <w:br/>
            </w:r>
            <w:r>
              <w:rPr>
                <w:rFonts w:ascii="Times New Roman"/>
                <w:b w:val="false"/>
                <w:i w:val="false"/>
                <w:color w:val="000000"/>
                <w:sz w:val="20"/>
              </w:rPr>
              <w:t>
</w:t>
            </w:r>
            <w:r>
              <w:rPr>
                <w:rFonts w:ascii="Times New Roman"/>
                <w:b/>
                <w:i w:val="false"/>
                <w:color w:val="000000"/>
                <w:sz w:val="20"/>
              </w:rPr>
              <w:t>әлеуметтік қорғау министрі</w:t>
            </w:r>
            <w:r>
              <w:br/>
            </w:r>
            <w:r>
              <w:rPr>
                <w:rFonts w:ascii="Times New Roman"/>
                <w:b w:val="false"/>
                <w:i w:val="false"/>
                <w:color w:val="000000"/>
                <w:sz w:val="20"/>
              </w:rPr>
              <w:t>
</w:t>
            </w:r>
            <w:r>
              <w:rPr>
                <w:rFonts w:ascii="Times New Roman"/>
                <w:b/>
                <w:i w:val="false"/>
                <w:color w:val="000000"/>
                <w:sz w:val="20"/>
              </w:rPr>
              <w:t xml:space="preserve">__________________ С. </w:t>
            </w:r>
            <w:r>
              <w:rPr>
                <w:rFonts w:ascii="Times New Roman"/>
                <w:b/>
                <w:i w:val="false"/>
                <w:color w:val="000000"/>
                <w:sz w:val="20"/>
              </w:rPr>
              <w:t>Шәпкенов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30 наурыздағы</w:t>
            </w:r>
            <w:r>
              <w:br/>
            </w:r>
            <w:r>
              <w:rPr>
                <w:rFonts w:ascii="Times New Roman"/>
                <w:b w:val="false"/>
                <w:i w:val="false"/>
                <w:color w:val="000000"/>
                <w:sz w:val="20"/>
              </w:rPr>
              <w:t>№ 269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2021 жылғы 29 наурыздағы</w:t>
            </w:r>
            <w:r>
              <w:br/>
            </w:r>
            <w:r>
              <w:rPr>
                <w:rFonts w:ascii="Times New Roman"/>
                <w:b w:val="false"/>
                <w:i w:val="false"/>
                <w:color w:val="000000"/>
                <w:sz w:val="20"/>
              </w:rPr>
              <w:t>№ 90 бірлескен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Еңбек жөніндегі уәкілетті мемлекеттік орган жұмыссыз болып табылатын жеке тұлғалар, еңбек қызметін жүзеге асыру үшін шетелдік жұмыс күшін тартуға берілген рұқсаттар туралы мәліметтерді ұсыну қағидалары және мерзімі</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еңбек жөніндегі уәкілетті мемлекеттік орган жұмыссыз болып табылатын жеке тұлғалар, еңбек қызметін жүзеге асыру үшін шетелдік жұмыс күшін тартуға берілген рұқсаттар туралы мәліметтерді ұсыну қағидалары және мерзімі (бұдан әрі – Қағидалар) 2017 жылғы 25 желтоқсандағы "Салық және бюджетке төленетін басқа да міндетті төлемдер туралы" Қазақстан Республикасы Кодексінің (Салық кодексі) 26-бабы </w:t>
      </w:r>
      <w:r>
        <w:rPr>
          <w:rFonts w:ascii="Times New Roman"/>
          <w:b w:val="false"/>
          <w:i w:val="false"/>
          <w:color w:val="000000"/>
          <w:sz w:val="28"/>
        </w:rPr>
        <w:t>19-2-тармағына</w:t>
      </w:r>
      <w:r>
        <w:rPr>
          <w:rFonts w:ascii="Times New Roman"/>
          <w:b w:val="false"/>
          <w:i w:val="false"/>
          <w:color w:val="000000"/>
          <w:sz w:val="28"/>
        </w:rPr>
        <w:t xml:space="preserve"> сәйкес әзірленді және еңбек жөніндегі уәкілетті мемлекеттік орган (бұдан әрі – Уәкілетті орган) жұмыссыз болып табылатын жеке тұлғалар, еңбек қызметін жүзеге асыру үшін шетелдік жұмыс күшін тартуға берілген рұқсаттар туралы мәліметтерді (бұдан әрі – Мәліметтер) ұсыну тәртібі мен мерзімін айқындайды.</w:t>
      </w:r>
    </w:p>
    <w:bookmarkEnd w:id="11"/>
    <w:bookmarkStart w:name="z14" w:id="12"/>
    <w:p>
      <w:pPr>
        <w:spacing w:after="0"/>
        <w:ind w:left="0"/>
        <w:jc w:val="left"/>
      </w:pPr>
      <w:r>
        <w:rPr>
          <w:rFonts w:ascii="Times New Roman"/>
          <w:b/>
          <w:i w:val="false"/>
          <w:color w:val="000000"/>
        </w:rPr>
        <w:t xml:space="preserve"> 2-тарау. Еңбек жөніндегі уәкілетті мемлекеттік орган жұмыссыз болып табылатын жеке тұлғалар, еңбек қызметін жүзеге асыру үшін шетелдік жұмыс күшін тартуға берілген рұқсаттар туралы мәліметтерді ұсыну тәртібі мен мерзімдері</w:t>
      </w:r>
    </w:p>
    <w:bookmarkEnd w:id="12"/>
    <w:bookmarkStart w:name="z15" w:id="13"/>
    <w:p>
      <w:pPr>
        <w:spacing w:after="0"/>
        <w:ind w:left="0"/>
        <w:jc w:val="both"/>
      </w:pPr>
      <w:r>
        <w:rPr>
          <w:rFonts w:ascii="Times New Roman"/>
          <w:b w:val="false"/>
          <w:i w:val="false"/>
          <w:color w:val="000000"/>
          <w:sz w:val="28"/>
        </w:rPr>
        <w:t xml:space="preserve">
      2. Уәкілетті орган мәліметтерді Қазақстан Республикасы Еңбек және халықты әлеуметтік қорғау министрлігінің "Еңбек нарығы" ақпараттық жүйесінен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бекітілген нысан бойынша мәліметтердің өзгеруіне байланысты күн сайын автоматтандырылған тәртіппен Қазақстан Республикасы Қаржы министрлігінің Мемлекеттік кірістер комитеттінің "Біріктірілген деректер базасы" ақпараттық жүйесіне береді.</w:t>
      </w:r>
    </w:p>
    <w:bookmarkEnd w:id="13"/>
    <w:bookmarkStart w:name="z16" w:id="14"/>
    <w:p>
      <w:pPr>
        <w:spacing w:after="0"/>
        <w:ind w:left="0"/>
        <w:jc w:val="both"/>
      </w:pPr>
      <w:r>
        <w:rPr>
          <w:rFonts w:ascii="Times New Roman"/>
          <w:b w:val="false"/>
          <w:i w:val="false"/>
          <w:color w:val="000000"/>
          <w:sz w:val="28"/>
        </w:rPr>
        <w:t xml:space="preserve">
      3. Уәкілетті орган мәліметтерді Қазақстан Республикасы Еңбек және халықты әлеуметтік қорғау министрлігінің "Шетелдік жұмыс күші" ақпараттық жүйесінен Қазақстан Республикасы Цифрлық даму, инновациялар және аэроғарыш өнеркәсібі министрлігінің "электрондық үкімет" шлюзі арқылы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бекітілген нысан бойынша мәліметтердің өзгеруіне байланысты күн сайын автоматтандырылған тәртіппен Қазақстан Республикасы Қаржы министрлігінің Мемлекеттік кірістер комитеттінің "Біріктірілген деректер базасы" ақпараттық жүйесіне береді.</w:t>
      </w:r>
    </w:p>
    <w:bookmarkEnd w:id="14"/>
    <w:bookmarkStart w:name="z17" w:id="15"/>
    <w:p>
      <w:pPr>
        <w:spacing w:after="0"/>
        <w:ind w:left="0"/>
        <w:jc w:val="both"/>
      </w:pPr>
      <w:r>
        <w:rPr>
          <w:rFonts w:ascii="Times New Roman"/>
          <w:b w:val="false"/>
          <w:i w:val="false"/>
          <w:color w:val="000000"/>
          <w:sz w:val="28"/>
        </w:rPr>
        <w:t>
      4. Қазақстан Республикасы Қаржы министрлігінің Мемлекеттік кірістер комитетті осы Қағидалардың шеңберінде алынған ақпараттың құпиялылығын қамтамасыз етеді.</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30 наурыздағы</w:t>
            </w:r>
            <w:r>
              <w:br/>
            </w:r>
            <w:r>
              <w:rPr>
                <w:rFonts w:ascii="Times New Roman"/>
                <w:b w:val="false"/>
                <w:i w:val="false"/>
                <w:color w:val="000000"/>
                <w:sz w:val="20"/>
              </w:rPr>
              <w:t>№ 269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2021 жылғы 29 наурыздағы</w:t>
            </w:r>
            <w:r>
              <w:br/>
            </w:r>
            <w:r>
              <w:rPr>
                <w:rFonts w:ascii="Times New Roman"/>
                <w:b w:val="false"/>
                <w:i w:val="false"/>
                <w:color w:val="000000"/>
                <w:sz w:val="20"/>
              </w:rPr>
              <w:t>№ 90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 w:id="16"/>
    <w:p>
      <w:pPr>
        <w:spacing w:after="0"/>
        <w:ind w:left="0"/>
        <w:jc w:val="left"/>
      </w:pPr>
      <w:r>
        <w:rPr>
          <w:rFonts w:ascii="Times New Roman"/>
          <w:b/>
          <w:i w:val="false"/>
          <w:color w:val="000000"/>
        </w:rPr>
        <w:t xml:space="preserve"> Жұмыссыз болып табылатын жеке тұлғалар туралы мәлімет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1660"/>
        <w:gridCol w:w="5658"/>
        <w:gridCol w:w="1661"/>
        <w:gridCol w:w="1661"/>
      </w:tblGrid>
      <w:tr>
        <w:trPr>
          <w:trHeight w:val="30" w:hRule="atLeast"/>
        </w:trPr>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бойынша мәлімет</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алынған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болып табылатын</w:t>
            </w:r>
            <w:r>
              <w:br/>
            </w:r>
            <w:r>
              <w:rPr>
                <w:rFonts w:ascii="Times New Roman"/>
                <w:b w:val="false"/>
                <w:i w:val="false"/>
                <w:color w:val="000000"/>
                <w:sz w:val="20"/>
              </w:rPr>
              <w:t>жеке тұлғалар туралы мәлімет"</w:t>
            </w:r>
            <w:r>
              <w:br/>
            </w:r>
            <w:r>
              <w:rPr>
                <w:rFonts w:ascii="Times New Roman"/>
                <w:b w:val="false"/>
                <w:i w:val="false"/>
                <w:color w:val="000000"/>
                <w:sz w:val="20"/>
              </w:rPr>
              <w:t>нысанына қосымша</w:t>
            </w:r>
          </w:p>
        </w:tc>
      </w:tr>
    </w:tbl>
    <w:bookmarkStart w:name="z21" w:id="17"/>
    <w:p>
      <w:pPr>
        <w:spacing w:after="0"/>
        <w:ind w:left="0"/>
        <w:jc w:val="left"/>
      </w:pPr>
      <w:r>
        <w:rPr>
          <w:rFonts w:ascii="Times New Roman"/>
          <w:b/>
          <w:i w:val="false"/>
          <w:color w:val="000000"/>
        </w:rPr>
        <w:t xml:space="preserve"> "Жұмыссыз болып табылатын жеке тұлғалар туралы мәлімет" нысанын толтыру бойынша түсіндірме</w:t>
      </w:r>
    </w:p>
    <w:bookmarkEnd w:id="17"/>
    <w:p>
      <w:pPr>
        <w:spacing w:after="0"/>
        <w:ind w:left="0"/>
        <w:jc w:val="both"/>
      </w:pPr>
      <w:r>
        <w:rPr>
          <w:rFonts w:ascii="Times New Roman"/>
          <w:b w:val="false"/>
          <w:i w:val="false"/>
          <w:color w:val="000000"/>
          <w:sz w:val="28"/>
        </w:rPr>
        <w:t>
      "Жұмыссыз болып табылатын жеке тұлғалар туралы мәлімет" нысанын еңбек жөніндегі уәкілетті мемлекеттік орган ұсынады және мынадай деректерді қамтиды:</w:t>
      </w:r>
    </w:p>
    <w:p>
      <w:pPr>
        <w:spacing w:after="0"/>
        <w:ind w:left="0"/>
        <w:jc w:val="both"/>
      </w:pPr>
      <w:r>
        <w:rPr>
          <w:rFonts w:ascii="Times New Roman"/>
          <w:b w:val="false"/>
          <w:i w:val="false"/>
          <w:color w:val="000000"/>
          <w:sz w:val="28"/>
        </w:rPr>
        <w:t>
      1-бағанда – жолдың ретік нөмірі;</w:t>
      </w:r>
    </w:p>
    <w:p>
      <w:pPr>
        <w:spacing w:after="0"/>
        <w:ind w:left="0"/>
        <w:jc w:val="both"/>
      </w:pPr>
      <w:r>
        <w:rPr>
          <w:rFonts w:ascii="Times New Roman"/>
          <w:b w:val="false"/>
          <w:i w:val="false"/>
          <w:color w:val="000000"/>
          <w:sz w:val="28"/>
        </w:rPr>
        <w:t>
      2-бағанда – жұмыссыз болып табылатын жеке тұлғаның жеке сәйкестендіру нөмірі;</w:t>
      </w:r>
    </w:p>
    <w:p>
      <w:pPr>
        <w:spacing w:after="0"/>
        <w:ind w:left="0"/>
        <w:jc w:val="both"/>
      </w:pPr>
      <w:r>
        <w:rPr>
          <w:rFonts w:ascii="Times New Roman"/>
          <w:b w:val="false"/>
          <w:i w:val="false"/>
          <w:color w:val="000000"/>
          <w:sz w:val="28"/>
        </w:rPr>
        <w:t>
      3-бағанда – жеке тұлғаның тегі, аты, әкесінің аты (ол болған кезде);</w:t>
      </w:r>
    </w:p>
    <w:p>
      <w:pPr>
        <w:spacing w:after="0"/>
        <w:ind w:left="0"/>
        <w:jc w:val="both"/>
      </w:pPr>
      <w:r>
        <w:rPr>
          <w:rFonts w:ascii="Times New Roman"/>
          <w:b w:val="false"/>
          <w:i w:val="false"/>
          <w:color w:val="000000"/>
          <w:sz w:val="28"/>
        </w:rPr>
        <w:t>
      4-бағанда –жеке тұлғаның жұмыссыз ретінде тіркелген күні;</w:t>
      </w:r>
    </w:p>
    <w:p>
      <w:pPr>
        <w:spacing w:after="0"/>
        <w:ind w:left="0"/>
        <w:jc w:val="both"/>
      </w:pPr>
      <w:r>
        <w:rPr>
          <w:rFonts w:ascii="Times New Roman"/>
          <w:b w:val="false"/>
          <w:i w:val="false"/>
          <w:color w:val="000000"/>
          <w:sz w:val="28"/>
        </w:rPr>
        <w:t>
      5-бағанда – жеке тұлғаның жұмыссыз ретінде тіркеуден алынған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30 наурыздағы</w:t>
            </w:r>
            <w:r>
              <w:br/>
            </w:r>
            <w:r>
              <w:rPr>
                <w:rFonts w:ascii="Times New Roman"/>
                <w:b w:val="false"/>
                <w:i w:val="false"/>
                <w:color w:val="000000"/>
                <w:sz w:val="20"/>
              </w:rPr>
              <w:t>№ 269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2021 жылғы 29 наурыздағы</w:t>
            </w:r>
            <w:r>
              <w:br/>
            </w:r>
            <w:r>
              <w:rPr>
                <w:rFonts w:ascii="Times New Roman"/>
                <w:b w:val="false"/>
                <w:i w:val="false"/>
                <w:color w:val="000000"/>
                <w:sz w:val="20"/>
              </w:rPr>
              <w:t>№ 90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 w:id="18"/>
    <w:p>
      <w:pPr>
        <w:spacing w:after="0"/>
        <w:ind w:left="0"/>
        <w:jc w:val="left"/>
      </w:pPr>
      <w:r>
        <w:rPr>
          <w:rFonts w:ascii="Times New Roman"/>
          <w:b/>
          <w:i w:val="false"/>
          <w:color w:val="000000"/>
        </w:rPr>
        <w:t xml:space="preserve"> Еңбек қызметін жүзеге асыру үшін шетелдік жұмыс күшін тартуға берілген рұқсаттар туралы мәліметтер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2419"/>
        <w:gridCol w:w="1280"/>
        <w:gridCol w:w="1634"/>
        <w:gridCol w:w="635"/>
        <w:gridCol w:w="635"/>
        <w:gridCol w:w="635"/>
        <w:gridCol w:w="833"/>
        <w:gridCol w:w="635"/>
        <w:gridCol w:w="986"/>
        <w:gridCol w:w="986"/>
        <w:gridCol w:w="987"/>
      </w:tblGrid>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(жұмыс берушінің) жеке сәйкестендіру нөмірі/бизнес сәйкестендіру нөмірі)</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(жұмыс берушінің) атауы</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(Экономикалық қызмет түрлерінің жалпы жіктеуіші)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орналасқан мекенжай</w:t>
            </w:r>
          </w:p>
        </w:tc>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құжаттың нөмірі</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қолданысының басталу күні</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қолданысының аяқталу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нөмірі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кеңсенің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982"/>
        <w:gridCol w:w="1689"/>
        <w:gridCol w:w="3800"/>
        <w:gridCol w:w="2570"/>
        <w:gridCol w:w="2277"/>
      </w:tblGrid>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әдісі</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Рұқсатаманың мәртебесі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шетелдік тұлға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рұқсат бергені үшін салық алымы</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жұмыс істеуге тартылған жеке тұлғаның-шетелдік азаматтың тегі, аты, әкесінің аты (ол болған кезде)</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жұмыс істеуге тартылған жеке тұлғаның – шетелдік азаматтың туған күні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жұмыс істеуге тартылған жеке тұлғаның-шетелдік азаматтың жеке сәйкестендіру нөмірі</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5"/>
        <w:gridCol w:w="1118"/>
        <w:gridCol w:w="1121"/>
        <w:gridCol w:w="1322"/>
        <w:gridCol w:w="1322"/>
        <w:gridCol w:w="1388"/>
        <w:gridCol w:w="2055"/>
        <w:gridCol w:w="11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шетел азаматының азаматтығы елі (елдің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елінің атауы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түрі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 беру нөмірі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 беру күні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тартылған шетелдік-жеке тұлғаның лауазымы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берген уәкілетті орган (жергілікті атқарушы орган)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орналасқан өңірі</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қызметін жүзеге</w:t>
            </w:r>
            <w:r>
              <w:br/>
            </w:r>
            <w:r>
              <w:rPr>
                <w:rFonts w:ascii="Times New Roman"/>
                <w:b w:val="false"/>
                <w:i w:val="false"/>
                <w:color w:val="000000"/>
                <w:sz w:val="20"/>
              </w:rPr>
              <w:t>асыру үшін шетелдік жұмыс</w:t>
            </w:r>
            <w:r>
              <w:br/>
            </w:r>
            <w:r>
              <w:rPr>
                <w:rFonts w:ascii="Times New Roman"/>
                <w:b w:val="false"/>
                <w:i w:val="false"/>
                <w:color w:val="000000"/>
                <w:sz w:val="20"/>
              </w:rPr>
              <w:t>күшін тартуға берілген рұқсат</w:t>
            </w:r>
            <w:r>
              <w:br/>
            </w:r>
            <w:r>
              <w:rPr>
                <w:rFonts w:ascii="Times New Roman"/>
                <w:b w:val="false"/>
                <w:i w:val="false"/>
                <w:color w:val="000000"/>
                <w:sz w:val="20"/>
              </w:rPr>
              <w:t>туралы мәліметтер" нысанына</w:t>
            </w:r>
            <w:r>
              <w:br/>
            </w:r>
            <w:r>
              <w:rPr>
                <w:rFonts w:ascii="Times New Roman"/>
                <w:b w:val="false"/>
                <w:i w:val="false"/>
                <w:color w:val="000000"/>
                <w:sz w:val="20"/>
              </w:rPr>
              <w:t>қосымша</w:t>
            </w:r>
          </w:p>
        </w:tc>
      </w:tr>
    </w:tbl>
    <w:bookmarkStart w:name="z25" w:id="19"/>
    <w:p>
      <w:pPr>
        <w:spacing w:after="0"/>
        <w:ind w:left="0"/>
        <w:jc w:val="left"/>
      </w:pPr>
      <w:r>
        <w:rPr>
          <w:rFonts w:ascii="Times New Roman"/>
          <w:b/>
          <w:i w:val="false"/>
          <w:color w:val="000000"/>
        </w:rPr>
        <w:t xml:space="preserve"> "Еңбек қызметін жүзеге асыру үшін шетелдік жұмыс күшін тартуға берілген рұқсат туралы мәліметтер" нысанын толтыру бойынша түсіндірме</w:t>
      </w:r>
    </w:p>
    <w:bookmarkEnd w:id="19"/>
    <w:p>
      <w:pPr>
        <w:spacing w:after="0"/>
        <w:ind w:left="0"/>
        <w:jc w:val="both"/>
      </w:pPr>
      <w:r>
        <w:rPr>
          <w:rFonts w:ascii="Times New Roman"/>
          <w:b w:val="false"/>
          <w:i w:val="false"/>
          <w:color w:val="000000"/>
          <w:sz w:val="28"/>
        </w:rPr>
        <w:t>
      "Еңбек қызметін жүзеге асыру үшін шетелдік жұмыс күшін тартуға берілген рұқсат туралы мәліметтер" нысанын еңбек жөніндегі уәкілетті мемлекеттік орган ұсынады және мынадай деректерді қамтиды:</w:t>
      </w:r>
    </w:p>
    <w:p>
      <w:pPr>
        <w:spacing w:after="0"/>
        <w:ind w:left="0"/>
        <w:jc w:val="both"/>
      </w:pPr>
      <w:r>
        <w:rPr>
          <w:rFonts w:ascii="Times New Roman"/>
          <w:b w:val="false"/>
          <w:i w:val="false"/>
          <w:color w:val="000000"/>
          <w:sz w:val="28"/>
        </w:rPr>
        <w:t>
      1-бағанда – жолдың реттік нөмірі;</w:t>
      </w:r>
    </w:p>
    <w:p>
      <w:pPr>
        <w:spacing w:after="0"/>
        <w:ind w:left="0"/>
        <w:jc w:val="both"/>
      </w:pPr>
      <w:r>
        <w:rPr>
          <w:rFonts w:ascii="Times New Roman"/>
          <w:b w:val="false"/>
          <w:i w:val="false"/>
          <w:color w:val="000000"/>
          <w:sz w:val="28"/>
        </w:rPr>
        <w:t>
      2-бағанда – заңды/жеке тұлғаның (жұмыс берушінің) бизнес сәйкестендіру нөмірі/жеке сәйкестендіру нөмірі;</w:t>
      </w:r>
    </w:p>
    <w:p>
      <w:pPr>
        <w:spacing w:after="0"/>
        <w:ind w:left="0"/>
        <w:jc w:val="both"/>
      </w:pPr>
      <w:r>
        <w:rPr>
          <w:rFonts w:ascii="Times New Roman"/>
          <w:b w:val="false"/>
          <w:i w:val="false"/>
          <w:color w:val="000000"/>
          <w:sz w:val="28"/>
        </w:rPr>
        <w:t>
      3-бағанда – заңды/жеке тұлғаның (жұмыс берушінің) атауы;</w:t>
      </w:r>
    </w:p>
    <w:p>
      <w:pPr>
        <w:spacing w:after="0"/>
        <w:ind w:left="0"/>
        <w:jc w:val="both"/>
      </w:pPr>
      <w:r>
        <w:rPr>
          <w:rFonts w:ascii="Times New Roman"/>
          <w:b w:val="false"/>
          <w:i w:val="false"/>
          <w:color w:val="000000"/>
          <w:sz w:val="28"/>
        </w:rPr>
        <w:t>
      4-бағанда – экономикалық қызмет түрлерінің жалпы жіктеуіші бойынша код көрсетіледі;</w:t>
      </w:r>
    </w:p>
    <w:p>
      <w:pPr>
        <w:spacing w:after="0"/>
        <w:ind w:left="0"/>
        <w:jc w:val="both"/>
      </w:pPr>
      <w:r>
        <w:rPr>
          <w:rFonts w:ascii="Times New Roman"/>
          <w:b w:val="false"/>
          <w:i w:val="false"/>
          <w:color w:val="000000"/>
          <w:sz w:val="28"/>
        </w:rPr>
        <w:t>
      5-бағанда – жұмыс беруші орналасқан өңір;</w:t>
      </w:r>
    </w:p>
    <w:p>
      <w:pPr>
        <w:spacing w:after="0"/>
        <w:ind w:left="0"/>
        <w:jc w:val="both"/>
      </w:pPr>
      <w:r>
        <w:rPr>
          <w:rFonts w:ascii="Times New Roman"/>
          <w:b w:val="false"/>
          <w:i w:val="false"/>
          <w:color w:val="000000"/>
          <w:sz w:val="28"/>
        </w:rPr>
        <w:t>
      6-бағанда – жұмыс беруші орналасқан көшенің атауы;</w:t>
      </w:r>
    </w:p>
    <w:p>
      <w:pPr>
        <w:spacing w:after="0"/>
        <w:ind w:left="0"/>
        <w:jc w:val="both"/>
      </w:pPr>
      <w:r>
        <w:rPr>
          <w:rFonts w:ascii="Times New Roman"/>
          <w:b w:val="false"/>
          <w:i w:val="false"/>
          <w:color w:val="000000"/>
          <w:sz w:val="28"/>
        </w:rPr>
        <w:t>
      7-бағанда – жұмыс беруші орналасқан үйдің нөмірі;</w:t>
      </w:r>
    </w:p>
    <w:p>
      <w:pPr>
        <w:spacing w:after="0"/>
        <w:ind w:left="0"/>
        <w:jc w:val="both"/>
      </w:pPr>
      <w:r>
        <w:rPr>
          <w:rFonts w:ascii="Times New Roman"/>
          <w:b w:val="false"/>
          <w:i w:val="false"/>
          <w:color w:val="000000"/>
          <w:sz w:val="28"/>
        </w:rPr>
        <w:t>
      8-бағанда – жұмыс беруші орналасқан пәтердің/кеңсенің нөмірі;</w:t>
      </w:r>
    </w:p>
    <w:p>
      <w:pPr>
        <w:spacing w:after="0"/>
        <w:ind w:left="0"/>
        <w:jc w:val="both"/>
      </w:pPr>
      <w:r>
        <w:rPr>
          <w:rFonts w:ascii="Times New Roman"/>
          <w:b w:val="false"/>
          <w:i w:val="false"/>
          <w:color w:val="000000"/>
          <w:sz w:val="28"/>
        </w:rPr>
        <w:t>
      9-бағанда – еңбек қызметін жүзеге асыру үшін шетелдік жұмыс күшін тартуға рұқсат берілген құжаттың нөмірі;</w:t>
      </w:r>
    </w:p>
    <w:p>
      <w:pPr>
        <w:spacing w:after="0"/>
        <w:ind w:left="0"/>
        <w:jc w:val="both"/>
      </w:pPr>
      <w:r>
        <w:rPr>
          <w:rFonts w:ascii="Times New Roman"/>
          <w:b w:val="false"/>
          <w:i w:val="false"/>
          <w:color w:val="000000"/>
          <w:sz w:val="28"/>
        </w:rPr>
        <w:t>
      10-бағанда – еңбек қызметін жүзеге асыру үшін шетелдік жұмыс күшін тартуға рұқсат берілген күн;</w:t>
      </w:r>
    </w:p>
    <w:p>
      <w:pPr>
        <w:spacing w:after="0"/>
        <w:ind w:left="0"/>
        <w:jc w:val="both"/>
      </w:pPr>
      <w:r>
        <w:rPr>
          <w:rFonts w:ascii="Times New Roman"/>
          <w:b w:val="false"/>
          <w:i w:val="false"/>
          <w:color w:val="000000"/>
          <w:sz w:val="28"/>
        </w:rPr>
        <w:t>
      11-бағанда – рұқсаттың қолданылуы басталған күн;</w:t>
      </w:r>
    </w:p>
    <w:p>
      <w:pPr>
        <w:spacing w:after="0"/>
        <w:ind w:left="0"/>
        <w:jc w:val="both"/>
      </w:pPr>
      <w:r>
        <w:rPr>
          <w:rFonts w:ascii="Times New Roman"/>
          <w:b w:val="false"/>
          <w:i w:val="false"/>
          <w:color w:val="000000"/>
          <w:sz w:val="28"/>
        </w:rPr>
        <w:t>
      12-бағанда – берілген рұқсаттың қолданылуы аяқталған күн;</w:t>
      </w:r>
    </w:p>
    <w:p>
      <w:pPr>
        <w:spacing w:after="0"/>
        <w:ind w:left="0"/>
        <w:jc w:val="both"/>
      </w:pPr>
      <w:r>
        <w:rPr>
          <w:rFonts w:ascii="Times New Roman"/>
          <w:b w:val="false"/>
          <w:i w:val="false"/>
          <w:color w:val="000000"/>
          <w:sz w:val="28"/>
        </w:rPr>
        <w:t>
      13-бағанда – жұмыс әдісі;</w:t>
      </w:r>
    </w:p>
    <w:p>
      <w:pPr>
        <w:spacing w:after="0"/>
        <w:ind w:left="0"/>
        <w:jc w:val="both"/>
      </w:pPr>
      <w:r>
        <w:rPr>
          <w:rFonts w:ascii="Times New Roman"/>
          <w:b w:val="false"/>
          <w:i w:val="false"/>
          <w:color w:val="000000"/>
          <w:sz w:val="28"/>
        </w:rPr>
        <w:t>
      14-бағанда – рұқсаттаманың мәртебесі;</w:t>
      </w:r>
    </w:p>
    <w:p>
      <w:pPr>
        <w:spacing w:after="0"/>
        <w:ind w:left="0"/>
        <w:jc w:val="both"/>
      </w:pPr>
      <w:r>
        <w:rPr>
          <w:rFonts w:ascii="Times New Roman"/>
          <w:b w:val="false"/>
          <w:i w:val="false"/>
          <w:color w:val="000000"/>
          <w:sz w:val="28"/>
        </w:rPr>
        <w:t>
      15-бағанда – шетелдік жұмыс күшін тартуға рұқсат бергені үшін салық алымының сомасы көрсетіледі;</w:t>
      </w:r>
    </w:p>
    <w:p>
      <w:pPr>
        <w:spacing w:after="0"/>
        <w:ind w:left="0"/>
        <w:jc w:val="both"/>
      </w:pPr>
      <w:r>
        <w:rPr>
          <w:rFonts w:ascii="Times New Roman"/>
          <w:b w:val="false"/>
          <w:i w:val="false"/>
          <w:color w:val="000000"/>
          <w:sz w:val="28"/>
        </w:rPr>
        <w:t>
      16-бағанда – Қазақстан Республикасына жұмысқа тартылған жеке тұлғаның-шетелдік азаматтың тегі, аты, әкесінің аты (ол болған кезде);</w:t>
      </w:r>
    </w:p>
    <w:p>
      <w:pPr>
        <w:spacing w:after="0"/>
        <w:ind w:left="0"/>
        <w:jc w:val="both"/>
      </w:pPr>
      <w:r>
        <w:rPr>
          <w:rFonts w:ascii="Times New Roman"/>
          <w:b w:val="false"/>
          <w:i w:val="false"/>
          <w:color w:val="000000"/>
          <w:sz w:val="28"/>
        </w:rPr>
        <w:t>
      17-бағанда – Қазақстан Республикасында жұмыс істеуге тартылған жеке тұлғаның-шетелдік азаматтың туған күні;</w:t>
      </w:r>
    </w:p>
    <w:p>
      <w:pPr>
        <w:spacing w:after="0"/>
        <w:ind w:left="0"/>
        <w:jc w:val="both"/>
      </w:pPr>
      <w:r>
        <w:rPr>
          <w:rFonts w:ascii="Times New Roman"/>
          <w:b w:val="false"/>
          <w:i w:val="false"/>
          <w:color w:val="000000"/>
          <w:sz w:val="28"/>
        </w:rPr>
        <w:t>
      18-бағанда – Қазақстан Республикасында жұмыс істеуге тартылған жеке тұлғаның – шетелдік азаматтың жеке сәйкестендіру нөмірі;</w:t>
      </w:r>
    </w:p>
    <w:p>
      <w:pPr>
        <w:spacing w:after="0"/>
        <w:ind w:left="0"/>
        <w:jc w:val="both"/>
      </w:pPr>
      <w:r>
        <w:rPr>
          <w:rFonts w:ascii="Times New Roman"/>
          <w:b w:val="false"/>
          <w:i w:val="false"/>
          <w:color w:val="000000"/>
          <w:sz w:val="28"/>
        </w:rPr>
        <w:t>
      19-бағанда – жеке тұлғаның-шетел азаматының азаматтығы елінің коды;</w:t>
      </w:r>
    </w:p>
    <w:p>
      <w:pPr>
        <w:spacing w:after="0"/>
        <w:ind w:left="0"/>
        <w:jc w:val="both"/>
      </w:pPr>
      <w:r>
        <w:rPr>
          <w:rFonts w:ascii="Times New Roman"/>
          <w:b w:val="false"/>
          <w:i w:val="false"/>
          <w:color w:val="000000"/>
          <w:sz w:val="28"/>
        </w:rPr>
        <w:t>
      20-бағанда – азаматтығы бар елдің атауы;</w:t>
      </w:r>
    </w:p>
    <w:p>
      <w:pPr>
        <w:spacing w:after="0"/>
        <w:ind w:left="0"/>
        <w:jc w:val="both"/>
      </w:pPr>
      <w:r>
        <w:rPr>
          <w:rFonts w:ascii="Times New Roman"/>
          <w:b w:val="false"/>
          <w:i w:val="false"/>
          <w:color w:val="000000"/>
          <w:sz w:val="28"/>
        </w:rPr>
        <w:t>
      21-бағанда – жеке басын куәландыратын құжаттың түрі;</w:t>
      </w:r>
    </w:p>
    <w:p>
      <w:pPr>
        <w:spacing w:after="0"/>
        <w:ind w:left="0"/>
        <w:jc w:val="both"/>
      </w:pPr>
      <w:r>
        <w:rPr>
          <w:rFonts w:ascii="Times New Roman"/>
          <w:b w:val="false"/>
          <w:i w:val="false"/>
          <w:color w:val="000000"/>
          <w:sz w:val="28"/>
        </w:rPr>
        <w:t>
      22-бағанда – жеке басын куәландыратын құжатты беру нөмірі;</w:t>
      </w:r>
    </w:p>
    <w:p>
      <w:pPr>
        <w:spacing w:after="0"/>
        <w:ind w:left="0"/>
        <w:jc w:val="both"/>
      </w:pPr>
      <w:r>
        <w:rPr>
          <w:rFonts w:ascii="Times New Roman"/>
          <w:b w:val="false"/>
          <w:i w:val="false"/>
          <w:color w:val="000000"/>
          <w:sz w:val="28"/>
        </w:rPr>
        <w:t>
      23-бағанда – жеке басын куәландыратын құжаттың берілген күні;</w:t>
      </w:r>
    </w:p>
    <w:p>
      <w:pPr>
        <w:spacing w:after="0"/>
        <w:ind w:left="0"/>
        <w:jc w:val="both"/>
      </w:pPr>
      <w:r>
        <w:rPr>
          <w:rFonts w:ascii="Times New Roman"/>
          <w:b w:val="false"/>
          <w:i w:val="false"/>
          <w:color w:val="000000"/>
          <w:sz w:val="28"/>
        </w:rPr>
        <w:t>
      24-бағанда – жұмысқа тартылған шетелдік жеке тұлғаның лауазымы;</w:t>
      </w:r>
    </w:p>
    <w:p>
      <w:pPr>
        <w:spacing w:after="0"/>
        <w:ind w:left="0"/>
        <w:jc w:val="both"/>
      </w:pPr>
      <w:r>
        <w:rPr>
          <w:rFonts w:ascii="Times New Roman"/>
          <w:b w:val="false"/>
          <w:i w:val="false"/>
          <w:color w:val="000000"/>
          <w:sz w:val="28"/>
        </w:rPr>
        <w:t>
      25-бағанда – рұқсат берген уәкілетті орган;</w:t>
      </w:r>
    </w:p>
    <w:p>
      <w:pPr>
        <w:spacing w:after="0"/>
        <w:ind w:left="0"/>
        <w:jc w:val="both"/>
      </w:pPr>
      <w:r>
        <w:rPr>
          <w:rFonts w:ascii="Times New Roman"/>
          <w:b w:val="false"/>
          <w:i w:val="false"/>
          <w:color w:val="000000"/>
          <w:sz w:val="28"/>
        </w:rPr>
        <w:t>
      26-бағанда – жеке тұлға орналасқан өңірі.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