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e306f" w14:textId="d4e30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Егіндікөл ауданының аумағында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Ақмола облысы Егіндікөл аудандық мәслихатының 2021 жылғы 12 қарашадағы № 7С10-3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 бабының </w:t>
      </w:r>
      <w:r>
        <w:rPr>
          <w:rFonts w:ascii="Times New Roman"/>
          <w:b w:val="false"/>
          <w:i w:val="false"/>
          <w:color w:val="000000"/>
          <w:sz w:val="28"/>
        </w:rPr>
        <w:t>3-1 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2017 жылғы 7 тамыздағы № 295 бұйрығына өзгерістер мен толықтырулар енгізу туралы" Қазақстан Республикасы Ұлттық экономика министрінің 2021 жылғы 30 қыркүйектегі № 88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тіркелген) сәйкес, Егіндікөл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Егіндікөл ауданының аумағында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шешiм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Егіндікөл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Б.Абилов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2021 жылғы 12 қарашадағы</w:t>
            </w:r>
            <w:r>
              <w:br/>
            </w:r>
            <w:r>
              <w:rPr>
                <w:rFonts w:ascii="Times New Roman"/>
                <w:b w:val="false"/>
                <w:i w:val="false"/>
                <w:color w:val="000000"/>
                <w:sz w:val="20"/>
              </w:rPr>
              <w:t>№ 7С10-3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Егіндікөл ауданының аумағында Жергілікті қоғамдастық жиналысының регламенті</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Жергілікті қоғамдастық жиналысының регламенті "Қазақстан Республикасындағы жергілікті мемлекеттік басқару және өзін-өзі басқару туралы" (бұдан әрі – Заң)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сәйкес әзірленді.</w:t>
      </w:r>
    </w:p>
    <w:bookmarkEnd w:id="5"/>
    <w:bookmarkStart w:name="z8" w:id="6"/>
    <w:p>
      <w:pPr>
        <w:spacing w:after="0"/>
        <w:ind w:left="0"/>
        <w:jc w:val="both"/>
      </w:pPr>
      <w:r>
        <w:rPr>
          <w:rFonts w:ascii="Times New Roman"/>
          <w:b w:val="false"/>
          <w:i w:val="false"/>
          <w:color w:val="000000"/>
          <w:sz w:val="28"/>
        </w:rPr>
        <w:t>
      2. Осы регламентте қолданылатын негізгі ұғымдар:</w:t>
      </w:r>
    </w:p>
    <w:bookmarkEnd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округтің құрамына кірмейтін ауылдық округ пен ауыл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9" w:id="7"/>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7"/>
    <w:bookmarkStart w:name="z10" w:id="8"/>
    <w:p>
      <w:pPr>
        <w:spacing w:after="0"/>
        <w:ind w:left="0"/>
        <w:jc w:val="both"/>
      </w:pPr>
      <w:r>
        <w:rPr>
          <w:rFonts w:ascii="Times New Roman"/>
          <w:b w:val="false"/>
          <w:i w:val="false"/>
          <w:color w:val="000000"/>
          <w:sz w:val="28"/>
        </w:rPr>
        <w:t>
      3. Жиналыс жергілікті маңызы бар ағымдағы мәселелер бойынша өткізіледі:</w:t>
      </w:r>
    </w:p>
    <w:bookmarkEnd w:id="8"/>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 кент, ауылдық округ (бұдан әрі –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w:t>
      </w:r>
    </w:p>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ауылдық округ, ауыл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ауылдың, ауылдық округтің коммуналдық мүлкін иеліктен шығаруды келісу;</w:t>
      </w:r>
    </w:p>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p>
      <w:pPr>
        <w:spacing w:after="0"/>
        <w:ind w:left="0"/>
        <w:jc w:val="both"/>
      </w:pPr>
      <w:r>
        <w:rPr>
          <w:rFonts w:ascii="Times New Roman"/>
          <w:b w:val="false"/>
          <w:i w:val="false"/>
          <w:color w:val="000000"/>
          <w:sz w:val="28"/>
        </w:rPr>
        <w:t>
      ауыл, ауылдық округ әкіміне кандидат ретінде тіркеу үшін тиісті аудандық сайлау комиссиясына одан әрі енгізу үшін Егіндікөл ауданы әкімімен ауыл,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ауыл,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w:t>
      </w:r>
    </w:p>
    <w:bookmarkStart w:name="z11" w:id="9"/>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9"/>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bookmarkStart w:name="z12" w:id="10"/>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0"/>
    <w:bookmarkStart w:name="z13" w:id="11"/>
    <w:p>
      <w:pPr>
        <w:spacing w:after="0"/>
        <w:ind w:left="0"/>
        <w:jc w:val="both"/>
      </w:pPr>
      <w:r>
        <w:rPr>
          <w:rFonts w:ascii="Times New Roman"/>
          <w:b w:val="false"/>
          <w:i w:val="false"/>
          <w:color w:val="000000"/>
          <w:sz w:val="28"/>
        </w:rPr>
        <w:t xml:space="preserve">
      3-3. Бірнеше елді мекендерден тұратын әкімшілік-аумақтық бірлік үшін осы регламенттің </w:t>
      </w:r>
      <w:r>
        <w:rPr>
          <w:rFonts w:ascii="Times New Roman"/>
          <w:b w:val="false"/>
          <w:i w:val="false"/>
          <w:color w:val="000000"/>
          <w:sz w:val="28"/>
        </w:rPr>
        <w:t>3-2-тармағының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11"/>
    <w:bookmarkStart w:name="z14" w:id="12"/>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2"/>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(облыстық маңызы бар қаланың)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 ауылдық округ бюджетін түзетуді келісу;</w:t>
      </w:r>
    </w:p>
    <w:p>
      <w:pPr>
        <w:spacing w:after="0"/>
        <w:ind w:left="0"/>
        <w:jc w:val="both"/>
      </w:pPr>
      <w:r>
        <w:rPr>
          <w:rFonts w:ascii="Times New Roman"/>
          <w:b w:val="false"/>
          <w:i w:val="false"/>
          <w:color w:val="000000"/>
          <w:sz w:val="28"/>
        </w:rPr>
        <w:t>
      ауылдың, ауылдық округтің коммуналдық меншігін (жергілікті өзін-өзі басқарудың коммуналдық меншігін) басқару жөніндегі ауыл, ауылдық округ аппаратының шешімдерін келісу;</w:t>
      </w:r>
    </w:p>
    <w:p>
      <w:pPr>
        <w:spacing w:after="0"/>
        <w:ind w:left="0"/>
        <w:jc w:val="both"/>
      </w:pPr>
      <w:r>
        <w:rPr>
          <w:rFonts w:ascii="Times New Roman"/>
          <w:b w:val="false"/>
          <w:i w:val="false"/>
          <w:color w:val="000000"/>
          <w:sz w:val="28"/>
        </w:rPr>
        <w:t>
      ауыл,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 ауылдық округ коммуналдық мүлкін иеліктен шығаруды келісу;</w:t>
      </w:r>
    </w:p>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p>
      <w:pPr>
        <w:spacing w:after="0"/>
        <w:ind w:left="0"/>
        <w:jc w:val="both"/>
      </w:pPr>
      <w:r>
        <w:rPr>
          <w:rFonts w:ascii="Times New Roman"/>
          <w:b w:val="false"/>
          <w:i w:val="false"/>
          <w:color w:val="000000"/>
          <w:sz w:val="28"/>
        </w:rPr>
        <w:t>
      ауыл, ауылдық округ әкіміне кандидат ретінде тіркеу үшін тиісті аудандық (қалалық) сайлау комиссиясына одан әрі енгізу үшін Егіндікөл ауданы әкімінің ауыл,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ауыл,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Start w:name="z15" w:id="13"/>
    <w:p>
      <w:pPr>
        <w:spacing w:after="0"/>
        <w:ind w:left="0"/>
        <w:jc w:val="both"/>
      </w:pPr>
      <w:r>
        <w:rPr>
          <w:rFonts w:ascii="Times New Roman"/>
          <w:b w:val="false"/>
          <w:i w:val="false"/>
          <w:color w:val="000000"/>
          <w:sz w:val="28"/>
        </w:rPr>
        <w:t>
      5. Жиналысты ауыл,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13"/>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Start w:name="z16" w:id="14"/>
    <w:p>
      <w:pPr>
        <w:spacing w:after="0"/>
        <w:ind w:left="0"/>
        <w:jc w:val="both"/>
      </w:pPr>
      <w:r>
        <w:rPr>
          <w:rFonts w:ascii="Times New Roman"/>
          <w:b w:val="false"/>
          <w:i w:val="false"/>
          <w:color w:val="000000"/>
          <w:sz w:val="28"/>
        </w:rPr>
        <w:t>
      6.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4"/>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Start w:name="z17" w:id="15"/>
    <w:p>
      <w:pPr>
        <w:spacing w:after="0"/>
        <w:ind w:left="0"/>
        <w:jc w:val="both"/>
      </w:pPr>
      <w:r>
        <w:rPr>
          <w:rFonts w:ascii="Times New Roman"/>
          <w:b w:val="false"/>
          <w:i w:val="false"/>
          <w:color w:val="000000"/>
          <w:sz w:val="28"/>
        </w:rPr>
        <w:t>
      7. Жиналысты шақыруды әкім немесе ол уәкілеттік берген адам ашады.</w:t>
      </w:r>
    </w:p>
    <w:bookmarkEnd w:id="15"/>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18" w:id="16"/>
    <w:p>
      <w:pPr>
        <w:spacing w:after="0"/>
        <w:ind w:left="0"/>
        <w:jc w:val="both"/>
      </w:pPr>
      <w:r>
        <w:rPr>
          <w:rFonts w:ascii="Times New Roman"/>
          <w:b w:val="false"/>
          <w:i w:val="false"/>
          <w:color w:val="000000"/>
          <w:sz w:val="28"/>
        </w:rPr>
        <w:t>
      8.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1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w:t>
      </w:r>
    </w:p>
    <w:p>
      <w:pPr>
        <w:spacing w:after="0"/>
        <w:ind w:left="0"/>
        <w:jc w:val="both"/>
      </w:pPr>
      <w:r>
        <w:rPr>
          <w:rFonts w:ascii="Times New Roman"/>
          <w:b w:val="false"/>
          <w:i w:val="false"/>
          <w:color w:val="000000"/>
          <w:sz w:val="28"/>
        </w:rPr>
        <w:t>
      Егер оған жиналыс мүшелерінің көпшілігі дауыс берсе, мәселе күн тәртібіне енгізілді деп есептеледі.</w:t>
      </w:r>
    </w:p>
    <w:bookmarkStart w:name="z19" w:id="17"/>
    <w:p>
      <w:pPr>
        <w:spacing w:after="0"/>
        <w:ind w:left="0"/>
        <w:jc w:val="both"/>
      </w:pPr>
      <w:r>
        <w:rPr>
          <w:rFonts w:ascii="Times New Roman"/>
          <w:b w:val="false"/>
          <w:i w:val="false"/>
          <w:color w:val="000000"/>
          <w:sz w:val="28"/>
        </w:rPr>
        <w:t>
      9. Жиналысты шақыруға олардың мәселелері онда қаралатын Егіндікөл ауданы мәслихатының депутаттары, Егіндікөл ауданы әкімі аппаратының, мемлекеттік мекемелер мен кәсіпорындардың, сондай-ақ заңды және жеке тұлғалардың өкілдері шақырылады. Сондай-ақ жиналысты шақыруға бұқаралық ақпарат құралдары мен қоғамдық бірлестіктер өкілдерінің қатыса алады.</w:t>
      </w:r>
    </w:p>
    <w:bookmarkEnd w:id="17"/>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Start w:name="z20" w:id="18"/>
    <w:p>
      <w:pPr>
        <w:spacing w:after="0"/>
        <w:ind w:left="0"/>
        <w:jc w:val="both"/>
      </w:pPr>
      <w:r>
        <w:rPr>
          <w:rFonts w:ascii="Times New Roman"/>
          <w:b w:val="false"/>
          <w:i w:val="false"/>
          <w:color w:val="000000"/>
          <w:sz w:val="28"/>
        </w:rPr>
        <w:t>
      10. Егіндікөл ауданы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Егіндікөл аудандық мәслихатының депутаттары, бұқаралық ақпарат құралдарының және қоғамдық бірлестіктердің өкілдері қатыса алады.</w:t>
      </w:r>
    </w:p>
    <w:bookmarkEnd w:id="18"/>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Start w:name="z21" w:id="19"/>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9"/>
    <w:bookmarkStart w:name="z22" w:id="20"/>
    <w:p>
      <w:pPr>
        <w:spacing w:after="0"/>
        <w:ind w:left="0"/>
        <w:jc w:val="both"/>
      </w:pPr>
      <w:r>
        <w:rPr>
          <w:rFonts w:ascii="Times New Roman"/>
          <w:b w:val="false"/>
          <w:i w:val="false"/>
          <w:color w:val="000000"/>
          <w:sz w:val="28"/>
        </w:rPr>
        <w:t>
      11. Жиналыс өз өкілеттігі шеңберінде шақырылымға қатысып отырған жиналыс мүшелерінің көпшілік даусымен шешімдер қабылдайды.</w:t>
      </w:r>
    </w:p>
    <w:bookmarkEnd w:id="20"/>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 ауылдық округ әкіміне беріледі.</w:t>
      </w:r>
    </w:p>
    <w:p>
      <w:pPr>
        <w:spacing w:after="0"/>
        <w:ind w:left="0"/>
        <w:jc w:val="both"/>
      </w:pPr>
      <w:r>
        <w:rPr>
          <w:rFonts w:ascii="Times New Roman"/>
          <w:b w:val="false"/>
          <w:i w:val="false"/>
          <w:color w:val="000000"/>
          <w:sz w:val="28"/>
        </w:rPr>
        <w:t>
      Ауыл,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Егіндікөл аудандық мәслихатының қарауына беріледі.</w:t>
      </w:r>
    </w:p>
    <w:bookmarkStart w:name="z23" w:id="21"/>
    <w:p>
      <w:pPr>
        <w:spacing w:after="0"/>
        <w:ind w:left="0"/>
        <w:jc w:val="both"/>
      </w:pPr>
      <w:r>
        <w:rPr>
          <w:rFonts w:ascii="Times New Roman"/>
          <w:b w:val="false"/>
          <w:i w:val="false"/>
          <w:color w:val="000000"/>
          <w:sz w:val="28"/>
        </w:rPr>
        <w:t>
      12. Жиналыс қабылдаған шешімдерді ауыл, ауылдық округ әкімі бес жұмыс күнінен аспайтын мерзімде жиналыс қарайды.</w:t>
      </w:r>
    </w:p>
    <w:bookmarkEnd w:id="21"/>
    <w:p>
      <w:pPr>
        <w:spacing w:after="0"/>
        <w:ind w:left="0"/>
        <w:jc w:val="both"/>
      </w:pPr>
      <w:r>
        <w:rPr>
          <w:rFonts w:ascii="Times New Roman"/>
          <w:b w:val="false"/>
          <w:i w:val="false"/>
          <w:color w:val="000000"/>
          <w:sz w:val="28"/>
        </w:rPr>
        <w:t xml:space="preserve">
      Әкімдер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p>
      <w:pPr>
        <w:spacing w:after="0"/>
        <w:ind w:left="0"/>
        <w:jc w:val="both"/>
      </w:pPr>
      <w:r>
        <w:rPr>
          <w:rFonts w:ascii="Times New Roman"/>
          <w:b w:val="false"/>
          <w:i w:val="false"/>
          <w:color w:val="000000"/>
          <w:sz w:val="28"/>
        </w:rPr>
        <w:t>
      Ауыл, ауылдық округ әкімінің келіспеушілігін тудырған мәселелерді шешу мүмкін болмаған жағдайда, мәселені жоғары тұрған әкім Егіндікөл аудандық мәслихатының отырысында алдын ала талқылаудан соң шешеді.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 ауылдық округ әкіміне беріледі.</w:t>
      </w:r>
    </w:p>
    <w:bookmarkStart w:name="z24" w:id="22"/>
    <w:p>
      <w:pPr>
        <w:spacing w:after="0"/>
        <w:ind w:left="0"/>
        <w:jc w:val="both"/>
      </w:pPr>
      <w:r>
        <w:rPr>
          <w:rFonts w:ascii="Times New Roman"/>
          <w:b w:val="false"/>
          <w:i w:val="false"/>
          <w:color w:val="000000"/>
          <w:sz w:val="28"/>
        </w:rPr>
        <w:t>
      13. Жиналыс қабылдаған шешімдерді ауыл, ауылдық округ әкімі қарайды және ауыл, ауылдық округ әкімінің аппараты бес жұмыс күнінен аспайтын мерзімде жиналыс мүшелеріне жеткізеді.</w:t>
      </w:r>
    </w:p>
    <w:bookmarkEnd w:id="22"/>
    <w:bookmarkStart w:name="z25" w:id="23"/>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23"/>
    <w:p>
      <w:pPr>
        <w:spacing w:after="0"/>
        <w:ind w:left="0"/>
        <w:jc w:val="both"/>
      </w:pPr>
      <w:r>
        <w:rPr>
          <w:rFonts w:ascii="Times New Roman"/>
          <w:b w:val="false"/>
          <w:i w:val="false"/>
          <w:color w:val="000000"/>
          <w:sz w:val="28"/>
        </w:rPr>
        <w:t>
      Ауыл, ауылдық округ әкімінің келіспеушілігін тудырған мәселелерді шешу мүмкін болмаған жағдайда, Егіндікөл ауданының әкімі шешеді.</w:t>
      </w:r>
    </w:p>
    <w:p>
      <w:pPr>
        <w:spacing w:after="0"/>
        <w:ind w:left="0"/>
        <w:jc w:val="both"/>
      </w:pPr>
      <w:r>
        <w:rPr>
          <w:rFonts w:ascii="Times New Roman"/>
          <w:b w:val="false"/>
          <w:i w:val="false"/>
          <w:color w:val="000000"/>
          <w:sz w:val="28"/>
        </w:rPr>
        <w:t>
      Ауыл, ауылдық округ әкімі екі жұмыс күні ішінде Егіндікөл ауданы әкімнің және Егіндікөл аудандық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Егіндікөл аудандық мәслихатының таяудағы отырысында алдын ала талқылаудан және оның шешімінен кейін Егіндікөл ауданының әкімі шешім қабылдайды.</w:t>
      </w:r>
    </w:p>
    <w:bookmarkStart w:name="z26" w:id="24"/>
    <w:p>
      <w:pPr>
        <w:spacing w:after="0"/>
        <w:ind w:left="0"/>
        <w:jc w:val="both"/>
      </w:pPr>
      <w:r>
        <w:rPr>
          <w:rFonts w:ascii="Times New Roman"/>
          <w:b w:val="false"/>
          <w:i w:val="false"/>
          <w:color w:val="000000"/>
          <w:sz w:val="28"/>
        </w:rPr>
        <w:t>
      15.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24"/>
    <w:bookmarkStart w:name="z27" w:id="25"/>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25"/>
    <w:bookmarkStart w:name="z28" w:id="26"/>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26"/>
    <w:bookmarkStart w:name="z29" w:id="27"/>
    <w:p>
      <w:pPr>
        <w:spacing w:after="0"/>
        <w:ind w:left="0"/>
        <w:jc w:val="both"/>
      </w:pPr>
      <w:r>
        <w:rPr>
          <w:rFonts w:ascii="Times New Roman"/>
          <w:b w:val="false"/>
          <w:i w:val="false"/>
          <w:color w:val="000000"/>
          <w:sz w:val="28"/>
        </w:rPr>
        <w:t>
      17. Шешімдерді орындамаған немесе сапасыз орындаған жағдайда, тиісті ақпарат хаттамаға енгізіледі, оны жиналыстың төрағасы Егіндікөл ауданының әкіміне немесе жиналыстың шешімін орындауға жауапты лауазымды адамның жоғары тұрған басшыларына жолдайды.</w:t>
      </w:r>
    </w:p>
    <w:bookmarkEnd w:id="27"/>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Егіндікөл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