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8ab9" w14:textId="5a88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Есіл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Есіл аудандық мәслихатының 2021 жылғы 30 шілдедегі № 9/7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"Жергілікті қоғамдастық жиналысының үлгі регламентін бекіту туралы" (Нормативтік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Есіл аудандық мәслихаты ШЕШТІМ:</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Есіл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маслихатының</w:t>
            </w:r>
            <w:r>
              <w:br/>
            </w:r>
            <w:r>
              <w:rPr>
                <w:rFonts w:ascii="Times New Roman"/>
                <w:b w:val="false"/>
                <w:i w:val="false"/>
                <w:color w:val="000000"/>
                <w:sz w:val="20"/>
              </w:rPr>
              <w:t>2021 жылғы 30 шілдедегі</w:t>
            </w:r>
            <w:r>
              <w:br/>
            </w:r>
            <w:r>
              <w:rPr>
                <w:rFonts w:ascii="Times New Roman"/>
                <w:b w:val="false"/>
                <w:i w:val="false"/>
                <w:color w:val="000000"/>
                <w:sz w:val="20"/>
              </w:rPr>
              <w:t>№ 9/7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 Есіл ауданының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Ақмола облысы Есіл аудандық мәслихатының 13.12.2021 </w:t>
      </w:r>
      <w:r>
        <w:rPr>
          <w:rFonts w:ascii="Times New Roman"/>
          <w:b w:val="false"/>
          <w:i w:val="false"/>
          <w:color w:val="ff0000"/>
          <w:sz w:val="28"/>
        </w:rPr>
        <w:t>№ 16/5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тарау. Жалпы ережелер</w:t>
      </w:r>
    </w:p>
    <w:bookmarkStart w:name="z8" w:id="4"/>
    <w:p>
      <w:pPr>
        <w:spacing w:after="0"/>
        <w:ind w:left="0"/>
        <w:jc w:val="both"/>
      </w:pPr>
      <w:r>
        <w:rPr>
          <w:rFonts w:ascii="Times New Roman"/>
          <w:b w:val="false"/>
          <w:i w:val="false"/>
          <w:color w:val="000000"/>
          <w:sz w:val="28"/>
        </w:rPr>
        <w:t xml:space="preserve">
      1. Осы Ақмола облысы Есіл ауданының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bookmarkStart w:name="z9"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бірлік тұрғындарының басым бөлігінің құқықтары мен заңды мүдделерін қамтамасыз етуге байланысты аудан, аудандық маңызы бар қала,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 – өзі басқару-халық тікелей жүзеге асыратын, сондай-ақ аудан мәслихаты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6"/>
    <w:p>
      <w:pPr>
        <w:spacing w:after="0"/>
        <w:ind w:left="0"/>
        <w:jc w:val="both"/>
      </w:pPr>
      <w:r>
        <w:rPr>
          <w:rFonts w:ascii="Times New Roman"/>
          <w:b w:val="false"/>
          <w:i w:val="false"/>
          <w:color w:val="000000"/>
          <w:sz w:val="28"/>
        </w:rPr>
        <w:t>
      3. Жиналыс регламентін Есіл аудандық мәслихаты бекітеді.</w:t>
      </w:r>
    </w:p>
    <w:bookmarkEnd w:id="6"/>
    <w:bookmarkStart w:name="z11"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14"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5"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әкімдеріне кандидат ретінде тіркеу үшін одан әрі Есіл аудандық сайлау комиссиясына енгізу үшін Есіл ауданы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6" w:id="12"/>
    <w:p>
      <w:pPr>
        <w:spacing w:after="0"/>
        <w:ind w:left="0"/>
        <w:jc w:val="both"/>
      </w:pPr>
      <w:r>
        <w:rPr>
          <w:rFonts w:ascii="Times New Roman"/>
          <w:b w:val="false"/>
          <w:i w:val="false"/>
          <w:color w:val="000000"/>
          <w:sz w:val="28"/>
        </w:rPr>
        <w:t>
      5.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шақырады және өткізеді.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7" w:id="13"/>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8"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1" w:id="17"/>
    <w:p>
      <w:pPr>
        <w:spacing w:after="0"/>
        <w:ind w:left="0"/>
        <w:jc w:val="both"/>
      </w:pPr>
      <w:r>
        <w:rPr>
          <w:rFonts w:ascii="Times New Roman"/>
          <w:b w:val="false"/>
          <w:i w:val="false"/>
          <w:color w:val="000000"/>
          <w:sz w:val="28"/>
        </w:rPr>
        <w:t>
      10.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2"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3"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4"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Start w:name="z25" w:id="2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6" w:id="2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Start w:name="z27"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8" w:id="2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29"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30"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31"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