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1e38" w14:textId="a321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Есіл қаласының, Красногорский кентінің, ауылдардың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24 желтоқсандағы № 18/2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191725,3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107997,3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(- 2537)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22084,5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(- 698,5)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62650,8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(- 446,1)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58007,3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(- 819,2)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819,2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45835,7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38931,7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(- 360,2)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(- 1063,8)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1063,8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50381,6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18988,4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(- 352,2)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352,2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20425,6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(- 258,8)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(- 854,2)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Красногорский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(- 603,7)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Московский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42975,8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(- 128,4)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(- 427)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(- 950,9)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(- 257,2)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Ақмола облысы Есіл аудандық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Красногорский кентінің, ауылдардың және ауылдық округтердің 2022 жылға арналған бюджеттерінде аудандық бюджеттен берілетін субвенциялар көлемдері 97609 мың теңге сомасында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8274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9768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5580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6256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5388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6327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2801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6654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15833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6537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4193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9394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4151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Бұзылық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Жаныспай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Знаменка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Интернациональный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Красивинский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Красногорский кентінің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Красногорский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Московский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Свободный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Юбилейный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Юбилейный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