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53de" w14:textId="ff35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елді мекендері аумағындағы жергілікті қоғамдастық жиналысының регламентін бекіту туралы" Жақсы аудандық мәслихатының 2018 жылғы 16 наурыздағы № 6С-21-8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2021 жылғы 25 тамыздағы № 7ВС-10-2 шешімі. Күші жойылды - Ақмола облысы Жақсы аудандық мәслихатының 2021 жылғы 7 желтоқсандағы № 7ВС-16-2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07.12.2021 </w:t>
      </w:r>
      <w:r>
        <w:rPr>
          <w:rFonts w:ascii="Times New Roman"/>
          <w:b w:val="false"/>
          <w:i w:val="false"/>
          <w:color w:val="ff0000"/>
          <w:sz w:val="28"/>
        </w:rPr>
        <w:t>№ 7ВС-16-2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Жақсы аудандық мәслихаты ШЕШІТІ:</w:t>
      </w:r>
    </w:p>
    <w:bookmarkEnd w:id="0"/>
    <w:bookmarkStart w:name="z2" w:id="1"/>
    <w:p>
      <w:pPr>
        <w:spacing w:after="0"/>
        <w:ind w:left="0"/>
        <w:jc w:val="both"/>
      </w:pPr>
      <w:r>
        <w:rPr>
          <w:rFonts w:ascii="Times New Roman"/>
          <w:b w:val="false"/>
          <w:i w:val="false"/>
          <w:color w:val="000000"/>
          <w:sz w:val="28"/>
        </w:rPr>
        <w:t xml:space="preserve">
      1. "Жақсы ауданының елді мекендері аумағындағы жергілікті қоғамдастық жиналысының регламентін бекіту туралы" Жақсы аудандық мәслихатының 2018 жылғы 16 наурыздағы № 6С-21-8 </w:t>
      </w:r>
      <w:r>
        <w:rPr>
          <w:rFonts w:ascii="Times New Roman"/>
          <w:b w:val="false"/>
          <w:i w:val="false"/>
          <w:color w:val="000000"/>
          <w:sz w:val="28"/>
        </w:rPr>
        <w:t>шешіміне</w:t>
      </w:r>
      <w:r>
        <w:rPr>
          <w:rFonts w:ascii="Times New Roman"/>
          <w:b w:val="false"/>
          <w:i w:val="false"/>
          <w:color w:val="000000"/>
          <w:sz w:val="28"/>
        </w:rPr>
        <w:t xml:space="preserve"> (Ақмола облысының Әділет департаментінде 2018 жылғы 9 сәуірде № 6528 болып тіркелді)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Жақсы ауданының елді мекендері аумағындағы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РеспубликасыЗаңының (бұдан әрі – Заң) 39-3 бабының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бұйрығына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ауылдық округ әкімі аппаратының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Жақсы аудандық аумақтық сайлау комиссиясына одан әрі ұсыну үшін ауыл, ауылдық округ әкімдерінің қызметіне Жақсы ауданы әкімі ұсынған кандидатураларды келісу;</w:t>
      </w:r>
    </w:p>
    <w:p>
      <w:pPr>
        <w:spacing w:after="0"/>
        <w:ind w:left="0"/>
        <w:jc w:val="both"/>
      </w:pPr>
      <w:r>
        <w:rPr>
          <w:rFonts w:ascii="Times New Roman"/>
          <w:b w:val="false"/>
          <w:i w:val="false"/>
          <w:color w:val="000000"/>
          <w:sz w:val="28"/>
        </w:rPr>
        <w:t>
      ауыл, ауылдық округтің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интернет-ресурстар арқылы немесе өзге тәсілдермен хабардар етіледі, Заңның 39-3-бабы 3-тармағының 4-3) тармақшасында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жиналыс өткізілген күннен бастап екі жұмыс күн ішінде ауыл, ауылдық округ әкімдеріне беріледі,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жергілікті қоғамдастық жиналысының хаттамасына жиналыстың төрағасы мен хатшысы қол қояды және жиналыс өткізілген күннен бастап бес жұмыс күні ішінде Жақсы аудандық мәслихатының қарауына беріледі.</w:t>
      </w:r>
    </w:p>
    <w:bookmarkStart w:name="z7" w:id="2"/>
    <w:p>
      <w:pPr>
        <w:spacing w:after="0"/>
        <w:ind w:left="0"/>
        <w:jc w:val="both"/>
      </w:pPr>
      <w:r>
        <w:rPr>
          <w:rFonts w:ascii="Times New Roman"/>
          <w:b w:val="false"/>
          <w:i w:val="false"/>
          <w:color w:val="000000"/>
          <w:sz w:val="28"/>
        </w:rPr>
        <w:t>
      13. Жиналыста қабылданған шешімдерді ауыл, ауылдық округ әкімдері бес жұмыс күнінен аспайтын мерзімде қарайды.</w:t>
      </w:r>
    </w:p>
    <w:bookmarkEnd w:id="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 ауылдық округ әкімдерінің келіспеушілігін тудырған мәселелерді шешу мүмкін болмаған жағдайда, мәселені жоғары тұрған әкім Жақсы аудандық мәслихатының отырысында алдын ала талқылаудан соң, өтініш түскен күннен бастап күнтізбелік 30 күн ішінде шешеді."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