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e05f" w14:textId="a4ce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Кенесары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7С-17/8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Бурабай ауданы Кенесары ауылдық округінің бюджеті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50700,0 мың теңге, соның ішінде:</w:t>
      </w:r>
    </w:p>
    <w:p>
      <w:pPr>
        <w:spacing w:after="0"/>
        <w:ind w:left="0"/>
        <w:jc w:val="both"/>
      </w:pPr>
      <w:r>
        <w:rPr>
          <w:rFonts w:ascii="Times New Roman"/>
          <w:b w:val="false"/>
          <w:i w:val="false"/>
          <w:color w:val="000000"/>
          <w:sz w:val="28"/>
        </w:rPr>
        <w:t>
      салықтық түсімдер – 10717,2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39982,8 мың теңге;</w:t>
      </w:r>
    </w:p>
    <w:p>
      <w:pPr>
        <w:spacing w:after="0"/>
        <w:ind w:left="0"/>
        <w:jc w:val="both"/>
      </w:pPr>
      <w:r>
        <w:rPr>
          <w:rFonts w:ascii="Times New Roman"/>
          <w:b w:val="false"/>
          <w:i w:val="false"/>
          <w:color w:val="000000"/>
          <w:sz w:val="28"/>
        </w:rPr>
        <w:t>
      2) шығындар – 51237,6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-537,6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537,6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7С-31/10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19114,0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Кенесары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3-1-тармағымен толықтырылды - Ақмола облысы Бурабай аудандық мәслихатының 22.06.2022 </w:t>
      </w:r>
      <w:r>
        <w:rPr>
          <w:rFonts w:ascii="Times New Roman"/>
          <w:b w:val="false"/>
          <w:i w:val="false"/>
          <w:color w:val="000000"/>
          <w:sz w:val="28"/>
        </w:rPr>
        <w:t>№ 7С-24/3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7С-17/8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Кенесары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7С-31/10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7С-17/8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Кенесары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7С-17/8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Кенесары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7С-17/8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Кенесары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