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449f" w14:textId="78f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26 қаңтардағы № 35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министрлігінің Нұр-Сұлтан қаласының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4" w:id="3"/>
    <w:p>
      <w:pPr>
        <w:spacing w:after="0"/>
        <w:ind w:left="0"/>
        <w:jc w:val="both"/>
      </w:pPr>
      <w:r>
        <w:rPr>
          <w:rFonts w:ascii="Times New Roman"/>
          <w:b w:val="false"/>
          <w:i w:val="false"/>
          <w:color w:val="000000"/>
          <w:sz w:val="28"/>
        </w:rPr>
        <w:t xml:space="preserve">
      Қазақстан Республикасы Ішкі істер министрлігі Ақмола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5" w:id="4"/>
    <w:p>
      <w:pPr>
        <w:spacing w:after="0"/>
        <w:ind w:left="0"/>
        <w:jc w:val="both"/>
      </w:pPr>
      <w:r>
        <w:rPr>
          <w:rFonts w:ascii="Times New Roman"/>
          <w:b w:val="false"/>
          <w:i w:val="false"/>
          <w:color w:val="000000"/>
          <w:sz w:val="28"/>
        </w:rPr>
        <w:t xml:space="preserve">
      Қазақстан Республикасы Ішкі істер министрлігінің Ақтөбе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6" w:id="5"/>
    <w:p>
      <w:pPr>
        <w:spacing w:after="0"/>
        <w:ind w:left="0"/>
        <w:jc w:val="both"/>
      </w:pPr>
      <w:r>
        <w:rPr>
          <w:rFonts w:ascii="Times New Roman"/>
          <w:b w:val="false"/>
          <w:i w:val="false"/>
          <w:color w:val="000000"/>
          <w:sz w:val="28"/>
        </w:rPr>
        <w:t xml:space="preserve">
      Қазақстан Республикасы Ішкі істер министрлігінің Алматы қаласының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7" w:id="6"/>
    <w:p>
      <w:pPr>
        <w:spacing w:after="0"/>
        <w:ind w:left="0"/>
        <w:jc w:val="both"/>
      </w:pPr>
      <w:r>
        <w:rPr>
          <w:rFonts w:ascii="Times New Roman"/>
          <w:b w:val="false"/>
          <w:i w:val="false"/>
          <w:color w:val="000000"/>
          <w:sz w:val="28"/>
        </w:rPr>
        <w:t xml:space="preserve">
      Қазақстан Республикасы Ішкі істер министрлігі Алматы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8" w:id="7"/>
    <w:p>
      <w:pPr>
        <w:spacing w:after="0"/>
        <w:ind w:left="0"/>
        <w:jc w:val="both"/>
      </w:pPr>
      <w:r>
        <w:rPr>
          <w:rFonts w:ascii="Times New Roman"/>
          <w:b w:val="false"/>
          <w:i w:val="false"/>
          <w:color w:val="000000"/>
          <w:sz w:val="28"/>
        </w:rPr>
        <w:t xml:space="preserve">
      Қазақстан Республикасы Ішкі істер министрлігінің Атырау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9" w:id="8"/>
    <w:p>
      <w:pPr>
        <w:spacing w:after="0"/>
        <w:ind w:left="0"/>
        <w:jc w:val="both"/>
      </w:pPr>
      <w:r>
        <w:rPr>
          <w:rFonts w:ascii="Times New Roman"/>
          <w:b w:val="false"/>
          <w:i w:val="false"/>
          <w:color w:val="000000"/>
          <w:sz w:val="28"/>
        </w:rPr>
        <w:t xml:space="preserve">
      Қазақстан Республикасы Ішкі істер министрлігінің Шығыс Қазақстан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0" w:id="9"/>
    <w:p>
      <w:pPr>
        <w:spacing w:after="0"/>
        <w:ind w:left="0"/>
        <w:jc w:val="both"/>
      </w:pPr>
      <w:r>
        <w:rPr>
          <w:rFonts w:ascii="Times New Roman"/>
          <w:b w:val="false"/>
          <w:i w:val="false"/>
          <w:color w:val="000000"/>
          <w:sz w:val="28"/>
        </w:rPr>
        <w:t xml:space="preserve">
      Қазақстан Республикасы Ішкі істер министрлігінің Жамбыл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1" w:id="10"/>
    <w:p>
      <w:pPr>
        <w:spacing w:after="0"/>
        <w:ind w:left="0"/>
        <w:jc w:val="both"/>
      </w:pPr>
      <w:r>
        <w:rPr>
          <w:rFonts w:ascii="Times New Roman"/>
          <w:b w:val="false"/>
          <w:i w:val="false"/>
          <w:color w:val="000000"/>
          <w:sz w:val="28"/>
        </w:rPr>
        <w:t xml:space="preserve">
      Қазақстан Республикасы Ішкі істер министрлігі Батыс Қазақстан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2" w:id="11"/>
    <w:p>
      <w:pPr>
        <w:spacing w:after="0"/>
        <w:ind w:left="0"/>
        <w:jc w:val="both"/>
      </w:pPr>
      <w:r>
        <w:rPr>
          <w:rFonts w:ascii="Times New Roman"/>
          <w:b w:val="false"/>
          <w:i w:val="false"/>
          <w:color w:val="000000"/>
          <w:sz w:val="28"/>
        </w:rPr>
        <w:t xml:space="preserve">
      Қазақстан Республикасы Ішкі істер министрлігі Қарағанды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3" w:id="12"/>
    <w:p>
      <w:pPr>
        <w:spacing w:after="0"/>
        <w:ind w:left="0"/>
        <w:jc w:val="both"/>
      </w:pPr>
      <w:r>
        <w:rPr>
          <w:rFonts w:ascii="Times New Roman"/>
          <w:b w:val="false"/>
          <w:i w:val="false"/>
          <w:color w:val="000000"/>
          <w:sz w:val="28"/>
        </w:rPr>
        <w:t xml:space="preserve">
      Қазақстан Республикасы Ішкі істер министрлігі Қостанай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4" w:id="13"/>
    <w:p>
      <w:pPr>
        <w:spacing w:after="0"/>
        <w:ind w:left="0"/>
        <w:jc w:val="both"/>
      </w:pPr>
      <w:r>
        <w:rPr>
          <w:rFonts w:ascii="Times New Roman"/>
          <w:b w:val="false"/>
          <w:i w:val="false"/>
          <w:color w:val="000000"/>
          <w:sz w:val="28"/>
        </w:rPr>
        <w:t xml:space="preserve">
      Қазақстан Республикасы Ішкі істер министрлігінің Қызылорда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5" w:id="14"/>
    <w:p>
      <w:pPr>
        <w:spacing w:after="0"/>
        <w:ind w:left="0"/>
        <w:jc w:val="both"/>
      </w:pPr>
      <w:r>
        <w:rPr>
          <w:rFonts w:ascii="Times New Roman"/>
          <w:b w:val="false"/>
          <w:i w:val="false"/>
          <w:color w:val="000000"/>
          <w:sz w:val="28"/>
        </w:rPr>
        <w:t xml:space="preserve">
      Қазақстан Республикасы Ішкі істер министрлігінің Маңғыстау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6" w:id="15"/>
    <w:p>
      <w:pPr>
        <w:spacing w:after="0"/>
        <w:ind w:left="0"/>
        <w:jc w:val="both"/>
      </w:pPr>
      <w:r>
        <w:rPr>
          <w:rFonts w:ascii="Times New Roman"/>
          <w:b w:val="false"/>
          <w:i w:val="false"/>
          <w:color w:val="000000"/>
          <w:sz w:val="28"/>
        </w:rPr>
        <w:t xml:space="preserve">
      Қазақстан Республикасы Ішкі істер министрлігінің Павлодар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7" w:id="16"/>
    <w:p>
      <w:pPr>
        <w:spacing w:after="0"/>
        <w:ind w:left="0"/>
        <w:jc w:val="both"/>
      </w:pPr>
      <w:r>
        <w:rPr>
          <w:rFonts w:ascii="Times New Roman"/>
          <w:b w:val="false"/>
          <w:i w:val="false"/>
          <w:color w:val="000000"/>
          <w:sz w:val="28"/>
        </w:rPr>
        <w:t xml:space="preserve">
      Қазақстан Республикасы Ішкі істер министрлігі Солтүстік Қазақстан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8" w:id="17"/>
    <w:p>
      <w:pPr>
        <w:spacing w:after="0"/>
        <w:ind w:left="0"/>
        <w:jc w:val="both"/>
      </w:pPr>
      <w:r>
        <w:rPr>
          <w:rFonts w:ascii="Times New Roman"/>
          <w:b w:val="false"/>
          <w:i w:val="false"/>
          <w:color w:val="000000"/>
          <w:sz w:val="28"/>
        </w:rPr>
        <w:t xml:space="preserve">
      Қазақстан Республикасы Ішкі істер министрлігінің Шымкент қаласының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19" w:id="18"/>
    <w:p>
      <w:pPr>
        <w:spacing w:after="0"/>
        <w:ind w:left="0"/>
        <w:jc w:val="both"/>
      </w:pPr>
      <w:r>
        <w:rPr>
          <w:rFonts w:ascii="Times New Roman"/>
          <w:b w:val="false"/>
          <w:i w:val="false"/>
          <w:color w:val="000000"/>
          <w:sz w:val="28"/>
        </w:rPr>
        <w:t xml:space="preserve">
      Қазақстан Республикасы Ішкі істер министрлігінің көліктегі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20" w:id="19"/>
    <w:p>
      <w:pPr>
        <w:spacing w:after="0"/>
        <w:ind w:left="0"/>
        <w:jc w:val="both"/>
      </w:pPr>
      <w:r>
        <w:rPr>
          <w:rFonts w:ascii="Times New Roman"/>
          <w:b w:val="false"/>
          <w:i w:val="false"/>
          <w:color w:val="000000"/>
          <w:sz w:val="28"/>
        </w:rPr>
        <w:t xml:space="preserve">
      Қазақстан Республикасы Ішкі істер министрлігі Түркістан облысының Полиция департаменті туралы ереженің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Start w:name="z21" w:id="20"/>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1"/>
    <w:bookmarkStart w:name="z23" w:id="22"/>
    <w:p>
      <w:pPr>
        <w:spacing w:after="0"/>
        <w:ind w:left="0"/>
        <w:jc w:val="both"/>
      </w:pPr>
      <w:r>
        <w:rPr>
          <w:rFonts w:ascii="Times New Roman"/>
          <w:b w:val="false"/>
          <w:i w:val="false"/>
          <w:color w:val="000000"/>
          <w:sz w:val="28"/>
        </w:rPr>
        <w:t>
      2) осы бұйрыққа қол қойылған күнінен бастап бір ай мерзімде бұйрықтың көшірмесін қоса бере отырып, облыстардың, республикалық маңызы бар қалалардың және астананың аумақтық әділет органдарына хабарлауды;</w:t>
      </w:r>
    </w:p>
    <w:bookmarkEnd w:id="22"/>
    <w:bookmarkStart w:name="z24" w:id="2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Ішкі істер министрлігінің ресми интернет-ресурсында орналастыруды қамтамасыз етсін.</w:t>
      </w:r>
    </w:p>
    <w:bookmarkEnd w:id="23"/>
    <w:bookmarkStart w:name="z25" w:id="24"/>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