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e5e97" w14:textId="e7e5e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2017 жылғы 14 тамыздағы № 194 "Ақтөбе облысындағы көші-қон процестерін реттеу Қағидаларын бекіту туралы" шешіміне өзгерістер енгізу туралы</w:t>
      </w:r>
    </w:p>
    <w:p>
      <w:pPr>
        <w:spacing w:after="0"/>
        <w:ind w:left="0"/>
        <w:jc w:val="both"/>
      </w:pPr>
      <w:r>
        <w:rPr>
          <w:rFonts w:ascii="Times New Roman"/>
          <w:b w:val="false"/>
          <w:i w:val="false"/>
          <w:color w:val="000000"/>
          <w:sz w:val="28"/>
        </w:rPr>
        <w:t>Ақтөбе облыстық мәслихатының 2021 жылғы 11 тамыздағы № 55 шешімі</w:t>
      </w:r>
    </w:p>
    <w:p>
      <w:pPr>
        <w:spacing w:after="0"/>
        <w:ind w:left="0"/>
        <w:jc w:val="both"/>
      </w:pPr>
      <w:bookmarkStart w:name="z2" w:id="0"/>
      <w:r>
        <w:rPr>
          <w:rFonts w:ascii="Times New Roman"/>
          <w:b w:val="false"/>
          <w:i w:val="false"/>
          <w:color w:val="000000"/>
          <w:sz w:val="28"/>
        </w:rPr>
        <w:t>
      ШЕШТІ:</w:t>
      </w:r>
    </w:p>
    <w:bookmarkEnd w:id="0"/>
    <w:bookmarkStart w:name="z3" w:id="1"/>
    <w:p>
      <w:pPr>
        <w:spacing w:after="0"/>
        <w:ind w:left="0"/>
        <w:jc w:val="both"/>
      </w:pPr>
      <w:r>
        <w:rPr>
          <w:rFonts w:ascii="Times New Roman"/>
          <w:b w:val="false"/>
          <w:i w:val="false"/>
          <w:color w:val="000000"/>
          <w:sz w:val="28"/>
        </w:rPr>
        <w:t xml:space="preserve">
      1. Облыстық мәслихаттың "Ақтөбе облысындағы көші-қон процестерін реттеу Қағидаларын бекіту туралы" 2017 жылғы 14 тамыздағы № 194 (нормативтік құқықтық актілерді мемлекеттік тіркеу тізілімінде № 5632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жоғарыда көрсетілген шешіммен бекітілген, </w:t>
      </w:r>
      <w:r>
        <w:rPr>
          <w:rFonts w:ascii="Times New Roman"/>
          <w:b w:val="false"/>
          <w:i w:val="false"/>
          <w:color w:val="000000"/>
          <w:sz w:val="28"/>
        </w:rPr>
        <w:t>Ақтөбе облысындағы көші-қон процестерін реттеу Қағидаларының</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3-тармағының</w:t>
      </w:r>
      <w:r>
        <w:rPr>
          <w:rFonts w:ascii="Times New Roman"/>
          <w:b w:val="false"/>
          <w:i w:val="false"/>
          <w:color w:val="000000"/>
          <w:sz w:val="28"/>
        </w:rPr>
        <w:t xml:space="preserve"> 3) тармақшасы мынадай редакцияда жазылсын:</w:t>
      </w:r>
    </w:p>
    <w:p>
      <w:pPr>
        <w:spacing w:after="0"/>
        <w:ind w:left="0"/>
        <w:jc w:val="both"/>
      </w:pPr>
      <w:r>
        <w:rPr>
          <w:rFonts w:ascii="Times New Roman"/>
          <w:b w:val="false"/>
          <w:i w:val="false"/>
          <w:color w:val="000000"/>
          <w:sz w:val="28"/>
        </w:rPr>
        <w:t>
      "3) қандастарды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қандастардың немесе қандастар мен олардың отбасы мүшелерінің шекті 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Өңірдегі көші-қон процестерін реттеу үшін жергілікті атқарушы органдар көші-қон мәселелері жөніндегі уәкілетті органға:</w:t>
      </w:r>
    </w:p>
    <w:p>
      <w:pPr>
        <w:spacing w:after="0"/>
        <w:ind w:left="0"/>
        <w:jc w:val="both"/>
      </w:pPr>
      <w:r>
        <w:rPr>
          <w:rFonts w:ascii="Times New Roman"/>
          <w:b w:val="false"/>
          <w:i w:val="false"/>
          <w:color w:val="000000"/>
          <w:sz w:val="28"/>
        </w:rPr>
        <w:t>
      өңірдің тиісті аумағын қандастар мен қоныс аударушыларды қоныстандыруға арналған өңірлерге жатқызуға (жатқызбауға);</w:t>
      </w:r>
    </w:p>
    <w:p>
      <w:pPr>
        <w:spacing w:after="0"/>
        <w:ind w:left="0"/>
        <w:jc w:val="both"/>
      </w:pPr>
      <w:r>
        <w:rPr>
          <w:rFonts w:ascii="Times New Roman"/>
          <w:b w:val="false"/>
          <w:i w:val="false"/>
          <w:color w:val="000000"/>
          <w:sz w:val="28"/>
        </w:rPr>
        <w:t>
      шетелдік жұмыс күшін, оның ішінде этникалық қазақтар мен бұрынғы отандастар қатарынан тартуға квотаны ұлғайтуға (қысқартуға);</w:t>
      </w:r>
    </w:p>
    <w:p>
      <w:pPr>
        <w:spacing w:after="0"/>
        <w:ind w:left="0"/>
        <w:jc w:val="both"/>
      </w:pPr>
      <w:r>
        <w:rPr>
          <w:rFonts w:ascii="Times New Roman"/>
          <w:b w:val="false"/>
          <w:i w:val="false"/>
          <w:color w:val="000000"/>
          <w:sz w:val="28"/>
        </w:rPr>
        <w:t>
      қандастар мен қоныс аударушыларды қабылдаудың орта мерзімді кезеңге немесе алдағы жылға арналған өңірлік квоталарын ұлғайтуға (қысқартуға) қатысты ұсыныстар енгізеді.</w:t>
      </w:r>
    </w:p>
    <w:p>
      <w:pPr>
        <w:spacing w:after="0"/>
        <w:ind w:left="0"/>
        <w:jc w:val="both"/>
      </w:pPr>
      <w:r>
        <w:rPr>
          <w:rFonts w:ascii="Times New Roman"/>
          <w:b w:val="false"/>
          <w:i w:val="false"/>
          <w:color w:val="000000"/>
          <w:sz w:val="28"/>
        </w:rPr>
        <w:t>
      6. Қандастар мен қоныс аударушыларды қоныстандыру Қазақстан Республикасының Үкіметі айқындайтын тәртіппен қандастар мен қоныс аударушыларды қабылдаудың өңірлік квоталарына сәйкес жүзеге асырылады.</w:t>
      </w:r>
    </w:p>
    <w:p>
      <w:pPr>
        <w:spacing w:after="0"/>
        <w:ind w:left="0"/>
        <w:jc w:val="both"/>
      </w:pPr>
      <w:r>
        <w:rPr>
          <w:rFonts w:ascii="Times New Roman"/>
          <w:b w:val="false"/>
          <w:i w:val="false"/>
          <w:color w:val="000000"/>
          <w:sz w:val="28"/>
        </w:rPr>
        <w:t>
      7. Халықтың кетуі халықтың көбею қарқынына қарағанда көп болған кезде көші-қон процестерін реттеу білікті жұмыс күшін тартуға және оларға жедел әлеуметтік бейімделуге жәрдем көрсетуге, қандастарды, әсіресе, жастарды кәсіптік оқытуға және қайта даярлауға бағытталған іс-шаралар әзірлеу арқылы да жүзеге асырылады.".</w:t>
      </w:r>
    </w:p>
    <w:bookmarkStart w:name="z7" w:id="3"/>
    <w:p>
      <w:pPr>
        <w:spacing w:after="0"/>
        <w:ind w:left="0"/>
        <w:jc w:val="both"/>
      </w:pPr>
      <w:r>
        <w:rPr>
          <w:rFonts w:ascii="Times New Roman"/>
          <w:b w:val="false"/>
          <w:i w:val="false"/>
          <w:color w:val="000000"/>
          <w:sz w:val="28"/>
        </w:rPr>
        <w:t>
      2. Осы мәслихаттың шешімін оны ресми жарияланғаннан кейін Ақтөбе облыстық мәслихатының интернет-ресурсында орналастыру қамтамасыз етілсін.</w:t>
      </w:r>
    </w:p>
    <w:bookmarkEnd w:id="3"/>
    <w:bookmarkStart w:name="z8" w:id="4"/>
    <w:p>
      <w:pPr>
        <w:spacing w:after="0"/>
        <w:ind w:left="0"/>
        <w:jc w:val="both"/>
      </w:pPr>
      <w:r>
        <w:rPr>
          <w:rFonts w:ascii="Times New Roman"/>
          <w:b w:val="false"/>
          <w:i w:val="false"/>
          <w:color w:val="000000"/>
          <w:sz w:val="28"/>
        </w:rPr>
        <w:t>
      3. Осы мәслихат шешімінің орындалуын бақылау Ақтөбе облысы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НУГМАНОВ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