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cbf1" w14:textId="3e8c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2020 жылғы 12 маусымдағы № 463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7 қазандағы № 604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2020 жылғы 12 маусымдағы № 463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НҚА Эталонды бақылау банкінде 2020 жылғы 19 маусымда жарияланды) мынадай өзгерістер енгізілсін:</w:t>
      </w:r>
    </w:p>
    <w:bookmarkEnd w:id="0"/>
    <w:p>
      <w:pPr>
        <w:spacing w:after="0"/>
        <w:ind w:left="0"/>
        <w:jc w:val="both"/>
      </w:pPr>
      <w:r>
        <w:rPr>
          <w:rFonts w:ascii="Times New Roman"/>
          <w:b w:val="false"/>
          <w:i w:val="false"/>
          <w:color w:val="000000"/>
          <w:sz w:val="28"/>
        </w:rPr>
        <w:t xml:space="preserve">
      Қазақстан Республикасы Ішкі істер министрлігінің білім беру ұйымдары қызметкерлерінің лауазымдарына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Жолдар, 5, 13, 16 және 18 реттік нөмірлер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130"/>
        <w:gridCol w:w="1798"/>
        <w:gridCol w:w="3265"/>
        <w:gridCol w:w="2941"/>
        <w:gridCol w:w="1423"/>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r>
              <w:br/>
            </w:r>
            <w:r>
              <w:rPr>
                <w:rFonts w:ascii="Times New Roman"/>
                <w:b w:val="false"/>
                <w:i w:val="false"/>
                <w:color w:val="000000"/>
                <w:sz w:val="20"/>
              </w:rPr>
              <w:t>
2) арнайы мемлекеттік органдардағы немесе әскери қызметтегі, не болмаса судья лауазымындағы жұмыс өтілі төрт жылдан кем емес;</w:t>
            </w:r>
            <w:r>
              <w:br/>
            </w:r>
            <w:r>
              <w:rPr>
                <w:rFonts w:ascii="Times New Roman"/>
                <w:b w:val="false"/>
                <w:i w:val="false"/>
                <w:color w:val="000000"/>
                <w:sz w:val="20"/>
              </w:rPr>
              <w:t>
3) мемлекеттік қызметтегі жұмыс өтілі төрт жылдан кем емес;</w:t>
            </w:r>
            <w:r>
              <w:br/>
            </w: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алты жылдан кем емес;</w:t>
            </w:r>
            <w:r>
              <w:br/>
            </w:r>
            <w:r>
              <w:rPr>
                <w:rFonts w:ascii="Times New Roman"/>
                <w:b w:val="false"/>
                <w:i w:val="false"/>
                <w:color w:val="000000"/>
                <w:sz w:val="20"/>
              </w:rPr>
              <w:t>
5) Президенттің жастар кадрлар резервіне енгізілген адамдар үшін жұмыс өтілі бес жылдан кем емес.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доцент</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w:t>
            </w:r>
            <w:r>
              <w:br/>
            </w:r>
            <w:r>
              <w:rPr>
                <w:rFonts w:ascii="Times New Roman"/>
                <w:b w:val="false"/>
                <w:i w:val="false"/>
                <w:color w:val="000000"/>
                <w:sz w:val="20"/>
              </w:rPr>
              <w:t>
Бітіртіп шығаратын, сондай-ақ арнайы тактикалық даярлық, дене шынықтыру даярлығы, көлік объектілеріндегі қауіпсіздікті ұйымдастыру кафедраларының профессорлары, доценттері үшін жоғары оқу орнынан кейінгі білім.</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жұмыс өтілі бір жылдан кем емес;</w:t>
            </w:r>
            <w:r>
              <w:br/>
            </w:r>
            <w:r>
              <w:rPr>
                <w:rFonts w:ascii="Times New Roman"/>
                <w:b w:val="false"/>
                <w:i w:val="false"/>
                <w:color w:val="000000"/>
                <w:sz w:val="20"/>
              </w:rPr>
              <w:t>
2) мемлекеттік қызметтегі жұмыс өтілі үш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r>
              <w:br/>
            </w: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 оқытушы, оқытушы-әдіскер. Бас маман. Курс бастығының орынбасары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Аға ғылыми қызметкер үшін жоғары оқу орнынан кейінгі білім.</w:t>
            </w:r>
            <w:r>
              <w:br/>
            </w:r>
            <w:r>
              <w:rPr>
                <w:rFonts w:ascii="Times New Roman"/>
                <w:b w:val="false"/>
                <w:i w:val="false"/>
                <w:color w:val="000000"/>
                <w:sz w:val="20"/>
              </w:rPr>
              <w:t>
Аға оқытушы үшін бітіртіп шығаратын, сондай-ақ арнайы тактикалық даярлық, дене шынықтыру даярлығы, көлік объектілеріндегі қауіпсіздікті ұйымдастыру кафедраларын қоспағанда жоғары оқу орнынан кейінгі білім.</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 болмаса судья лауазымындағы жұмыс өтілі бір жылдан кем емес;</w:t>
            </w:r>
            <w:r>
              <w:br/>
            </w:r>
            <w:r>
              <w:rPr>
                <w:rFonts w:ascii="Times New Roman"/>
                <w:b w:val="false"/>
                <w:i w:val="false"/>
                <w:color w:val="000000"/>
                <w:sz w:val="20"/>
              </w:rPr>
              <w:t>
2) мемлекеттік қызметтегі жұмыс өтілі екі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қызмет өтілі төрт жылдан кем емес;</w:t>
            </w:r>
            <w:r>
              <w:br/>
            </w:r>
            <w:r>
              <w:rPr>
                <w:rFonts w:ascii="Times New Roman"/>
                <w:b w:val="false"/>
                <w:i w:val="false"/>
                <w:color w:val="000000"/>
                <w:sz w:val="20"/>
              </w:rPr>
              <w:t>
4) Президенттің жастар кадрлар резервіне енгізілген адамдар үшін жұмыс өтілі бес жылдан кем емес.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оқытушы-әдіскер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 w:id="1"/>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(О.Ж. Жолдасов) Қазақстан Республикасының заңнамасында белгіленген тәртіпте:</w:t>
      </w:r>
    </w:p>
    <w:bookmarkEnd w:id="1"/>
    <w:p>
      <w:pPr>
        <w:spacing w:after="0"/>
        <w:ind w:left="0"/>
        <w:jc w:val="both"/>
      </w:pPr>
      <w:r>
        <w:rPr>
          <w:rFonts w:ascii="Times New Roman"/>
          <w:b w:val="false"/>
          <w:i w:val="false"/>
          <w:color w:val="000000"/>
          <w:sz w:val="28"/>
        </w:rPr>
        <w:t>
      1) осы бұйрықтың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(О.Ж. Жолдасов)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Ішкі істер министрі полиция</w:t>
            </w:r>
            <w:r>
              <w:br/>
            </w:r>
            <w:r>
              <w:rPr>
                <w:rFonts w:ascii="Times New Roman"/>
                <w:b w:val="false"/>
                <w:i/>
                <w:color w:val="000000"/>
                <w:sz w:val="20"/>
              </w:rPr>
              <w:t xml:space="preserve">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