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d4b7" w14:textId="d41d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14 қазандағы № 627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енгізілсін:</w:t>
      </w:r>
    </w:p>
    <w:p>
      <w:pPr>
        <w:spacing w:after="0"/>
        <w:ind w:left="0"/>
        <w:jc w:val="both"/>
      </w:pPr>
      <w:r>
        <w:rPr>
          <w:rFonts w:ascii="Times New Roman"/>
          <w:b w:val="false"/>
          <w:i w:val="false"/>
          <w:color w:val="000000"/>
          <w:sz w:val="28"/>
        </w:rPr>
        <w:t>
      осы бұйрықпен бекітілген Қазақстан Республикасы Ұлттық ұланының Бас қолбасшылығы туралы ережеде: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30)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"30) Ұлттық ұланның құзыреті шегінде Қазақстан Республикасының Қарулы Күштерін қолдану жоспарын, Қазақстан Республикасын қаруландырудың, қорғаныс-өнеркәсібі кешенін дамытудың мемлекеттік бағдарламаларын әзірлеуге, аумақтық қорғаныс міндеттерін жоспарлауға және орындауға қатысу;";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32)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азаматтық қорғау саласындағы уәкілетті органымен немесе оның аумақтық бөлімшелерімен төтенше жағдаларды жою кезінде өзара іс-қимыл жасасуды ұйымдастыру;";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Бас қолбасшылыққа басшылықты Бас қолбасшылыққа жүктелген міндеттердің орындалуына және оның функцияларын жүзеге асыруға дербес жауапты болатын Қазақстан Республикасы Ішкі істер министрінің орынбасары - Ұлттық ұланның Бас қолбасшысы (бұдан әрі - Бас қолбасшы) жүзеге асырады.".</w:t>
      </w:r>
    </w:p>
    <w:bookmarkStart w:name="z4" w:id="0"/>
    <w:p>
      <w:pPr>
        <w:spacing w:after="0"/>
        <w:ind w:left="0"/>
        <w:jc w:val="both"/>
      </w:pPr>
      <w:r>
        <w:rPr>
          <w:rFonts w:ascii="Times New Roman"/>
          <w:b w:val="false"/>
          <w:i w:val="false"/>
          <w:color w:val="000000"/>
          <w:sz w:val="28"/>
        </w:rPr>
        <w:t>
      2. Қазақстан Республикасы Ұлттық ұланының Бас қолбасшылығы заңнамада белгіленген тәртіппен:</w:t>
      </w:r>
    </w:p>
    <w:bookmarkEnd w:id="0"/>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Ішкі істер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бұйрыққа қол қойылған күнінен бастап бір ай мерзімде бұйрықтың көшірмесін қоса бере отырып, Нұр-Сұлтан қаласының аумақтық әділет органдарына хабарлауды қамтамасыз етсін.</w:t>
      </w:r>
    </w:p>
    <w:bookmarkStart w:name="z5" w:id="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генерал-лейтенант Р.Ф. Жақсылықовқа жүктелісін.</w:t>
      </w:r>
    </w:p>
    <w:bookmarkEnd w:id="1"/>
    <w:bookmarkStart w:name="z6" w:id="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Ішкі істер министрі -</w:t>
            </w:r>
            <w:r>
              <w:br/>
            </w:r>
            <w:r>
              <w:rPr>
                <w:rFonts w:ascii="Times New Roman"/>
                <w:b w:val="false"/>
                <w:i/>
                <w:color w:val="000000"/>
                <w:sz w:val="20"/>
              </w:rPr>
              <w:t xml:space="preserve">           полиция генерал-лейтенанты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