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4e3" w14:textId="c9d4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261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2021 жылғы 12 қарашадағы № 66 шешімі</w:t>
      </w:r>
    </w:p>
    <w:p>
      <w:pPr>
        <w:spacing w:after="0"/>
        <w:ind w:left="0"/>
        <w:jc w:val="both"/>
      </w:pPr>
      <w:bookmarkStart w:name="z2" w:id="0"/>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Аудандық мәслихаттың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2019 жылғы 25 желтоқсандағы (нормативтік құқықтық актілердің мемлекеттік тіркеу тізілімінде № 6614 болып тіркелген) № 261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