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0830" w14:textId="fb80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Қандыағаш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30 желтоқсандағы № 128 шешімі.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Қандыағаш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332 482,1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167 382,1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345 024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-12 541,9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12 541,9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12 541,9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Мұғалжар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Ақтөбе облысы Мұғалжар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Қандыағаш қаласының бюджетінде аудандық бюджеттен берілетін субвенция көлемі 3 247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Қандыағаш қаласының бюджетіне республикалық бюджеттен және Қазақстан Республикасы Ұлттық қорынан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1 278 мың теңге нысаналы ағымдағы трансферттер түскені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Мұғалжар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128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Қандыағаш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Мұғалжар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128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128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