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f75f" w14:textId="780f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Алакөл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Алакөл аудандық мәслихатының 2021 жылғы 6 қазандағы № 14-1 шешімі</w:t>
      </w:r>
    </w:p>
    <w:p>
      <w:pPr>
        <w:spacing w:after="0"/>
        <w:ind w:left="0"/>
        <w:jc w:val="both"/>
      </w:pPr>
      <w:bookmarkStart w:name="z7"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 Алматы облысы Алакөл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бекітілсін.</w:t>
      </w:r>
    </w:p>
    <w:bookmarkEnd w:id="1"/>
    <w:bookmarkStart w:name="z9" w:id="2"/>
    <w:p>
      <w:pPr>
        <w:spacing w:after="0"/>
        <w:ind w:left="0"/>
        <w:jc w:val="both"/>
      </w:pPr>
      <w:r>
        <w:rPr>
          <w:rFonts w:ascii="Times New Roman"/>
          <w:b w:val="false"/>
          <w:i w:val="false"/>
          <w:color w:val="000000"/>
          <w:sz w:val="28"/>
        </w:rPr>
        <w:t xml:space="preserve">
      2. Алакөл аудандық мәслихатының "Алакөл ауданының Үшарал қаласының,Қабанбай, Бескөл, Достык, Ырғайты, Теректі, Жағатал, Көлбай, Акжар, Жанама, Жыланды, Екпінді және Токжайлау ауылдық округтерінің қоғамдастық жиналыстарының регламеттерін бекіту туралы" №35-1 (Нормативтік құқықтық актілерді мемлекеттік тіркеу тізілімінде </w:t>
      </w:r>
      <w:r>
        <w:rPr>
          <w:rFonts w:ascii="Times New Roman"/>
          <w:b w:val="false"/>
          <w:i w:val="false"/>
          <w:color w:val="000000"/>
          <w:sz w:val="28"/>
        </w:rPr>
        <w:t>№ 4765</w:t>
      </w:r>
      <w:r>
        <w:rPr>
          <w:rFonts w:ascii="Times New Roman"/>
          <w:b w:val="false"/>
          <w:i w:val="false"/>
          <w:color w:val="000000"/>
          <w:sz w:val="28"/>
        </w:rPr>
        <w:t xml:space="preserve">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С.Жабжанов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Алматы облысы Алакөл ауданының аумағында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Алматы облысы Алакөл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(бұдан әрі – ауыл) аудан, қала, ауылдық округ, кент және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7"/>
    <w:bookmarkStart w:name="z27"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8"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ауылдық округ әкіміне кандидат ретінде тіркеу үшін одан әрі Алакөл аудандық сайлау комиссиясына енгізу үшін ауданы әкімінің ауылдық округ әкімі лауазымына ұсынған кандидатураларын келісу;</w:t>
      </w:r>
    </w:p>
    <w:bookmarkEnd w:id="23"/>
    <w:bookmarkStart w:name="z33"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6" w:id="27"/>
    <w:p>
      <w:pPr>
        <w:spacing w:after="0"/>
        <w:ind w:left="0"/>
        <w:jc w:val="both"/>
      </w:pPr>
      <w:r>
        <w:rPr>
          <w:rFonts w:ascii="Times New Roman"/>
          <w:b w:val="false"/>
          <w:i w:val="false"/>
          <w:color w:val="000000"/>
          <w:sz w:val="28"/>
        </w:rPr>
        <w:t>
       5. Жиналысты аудандық маңызы бар қала, ауыл, ауылдық округ,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7"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8"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9" w:id="30"/>
    <w:p>
      <w:pPr>
        <w:spacing w:after="0"/>
        <w:ind w:left="0"/>
        <w:jc w:val="both"/>
      </w:pPr>
      <w:r>
        <w:rPr>
          <w:rFonts w:ascii="Times New Roman"/>
          <w:b w:val="false"/>
          <w:i w:val="false"/>
          <w:color w:val="000000"/>
          <w:sz w:val="28"/>
        </w:rPr>
        <w:t>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0"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1"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2"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4"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5" w:id="36"/>
    <w:p>
      <w:pPr>
        <w:spacing w:after="0"/>
        <w:ind w:left="0"/>
        <w:jc w:val="both"/>
      </w:pPr>
      <w:r>
        <w:rPr>
          <w:rFonts w:ascii="Times New Roman"/>
          <w:b w:val="false"/>
          <w:i w:val="false"/>
          <w:color w:val="000000"/>
          <w:sz w:val="28"/>
        </w:rPr>
        <w:t>
      9. Жиналыстың күн тәртібін аудандық маңызы бар қала, ауыл, ауылдық округ, кент әкімінің аппараты жиналыс мүшелері, тиісті аумақтың әкімі енгізген ұсыныстар негізінде қалыптастырады.</w:t>
      </w:r>
    </w:p>
    <w:bookmarkEnd w:id="36"/>
    <w:bookmarkStart w:name="z46"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7"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8"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9"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10. Жиналысты шақыруға олардың мәселелері онда қаралатын Алакөл аудандық мәслихатының депутаттары, Алакөл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51"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2"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3"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4"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5"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6"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7"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8"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9"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0"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1"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2"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3" w:id="5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4"/>
    <w:bookmarkStart w:name="z64"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5"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6"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Алакөл аудандық мәслихатының қарауына беріледі.</w:t>
      </w:r>
    </w:p>
    <w:bookmarkEnd w:id="57"/>
    <w:bookmarkStart w:name="z67"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8" w:id="5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Регламенттің 2-тарауында көзделген тәртіппен осындай келіспеушілік тудырған мәселелерді қайта талқылау арқылы шешіледі.</w:t>
      </w:r>
    </w:p>
    <w:bookmarkEnd w:id="59"/>
    <w:bookmarkStart w:name="z69"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Алакөл ауданының әкімі Алакөл аудандық мәслихатының отырысында алдын ала талқылаудан соң шешеді.</w:t>
      </w:r>
    </w:p>
    <w:bookmarkEnd w:id="60"/>
    <w:bookmarkStart w:name="z70" w:id="61"/>
    <w:p>
      <w:pPr>
        <w:spacing w:after="0"/>
        <w:ind w:left="0"/>
        <w:jc w:val="both"/>
      </w:pPr>
      <w:r>
        <w:rPr>
          <w:rFonts w:ascii="Times New Roman"/>
          <w:b w:val="false"/>
          <w:i w:val="false"/>
          <w:color w:val="000000"/>
          <w:sz w:val="28"/>
        </w:rPr>
        <w:t>
       14. Аудандық маңызы бар қала, ауыл, ауылдық округ, кент әкімі аппараты аудандық маңызы бар қала, ауыл, ауылдық округ, кент әкімнің жиналыс шешімдерін қарау нәтижелерін бес жұмыс күні ішінде жиналыстың мүшелеріне жеткізеді.</w:t>
      </w:r>
    </w:p>
    <w:bookmarkEnd w:id="61"/>
    <w:bookmarkStart w:name="z71"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кент әкімі мақұлдаған шешімдердің орындалуын қамтамасыз етеді.</w:t>
      </w:r>
    </w:p>
    <w:bookmarkEnd w:id="62"/>
    <w:bookmarkStart w:name="z72" w:id="63"/>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 ауылдық округ, кент әкімінің аппараты бұқаралық ақпарат құралдары арқылы немесе өзге де тәсілдермен таратады.</w:t>
      </w:r>
    </w:p>
    <w:bookmarkEnd w:id="63"/>
    <w:bookmarkStart w:name="z73"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74"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5"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Алакөл ауданының әкіміне немесе жиналыстың шешімін орындауға жауапты лауазымды адамның жоғары тұрған басшыларына жолдайды.</w:t>
      </w:r>
    </w:p>
    <w:bookmarkEnd w:id="66"/>
    <w:bookmarkStart w:name="z76"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Алакөл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