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8a87" w14:textId="13b8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Алматы облысы Талғар аудандық мәслихатының 2021 жылғы 17 қарашадағы № 14-51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"Жайылымдар туралы" Қазақстан Республикасының 2017 жылғы 20 ақпандағы Заңы 8-бабының </w:t>
      </w:r>
      <w:r>
        <w:rPr>
          <w:rFonts w:ascii="Times New Roman"/>
          <w:b w:val="false"/>
          <w:i w:val="false"/>
          <w:color w:val="000000"/>
          <w:sz w:val="28"/>
        </w:rPr>
        <w:t>1) тармағына</w:t>
      </w:r>
      <w:r>
        <w:rPr>
          <w:rFonts w:ascii="Times New Roman"/>
          <w:b w:val="false"/>
          <w:i w:val="false"/>
          <w:color w:val="000000"/>
          <w:sz w:val="28"/>
        </w:rPr>
        <w:t xml:space="preserve"> сәйкес, Талғар аудандық мәслихаты ШЕШТІ: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Талғар ауданы бойынша 2021-2022 жылдарға арналған жайылымдарды басқару және оларды пайдалану жөніндегі жоспар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 әкімінің орынбасары Е.Толқыновқа жүктеу ұсынылсын.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кейiн күнтiзбелiк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Әлібеков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2021 жылғы "17" қарашадағы № 14-51 шешімімен бекітілген</w:t>
            </w:r>
          </w:p>
        </w:tc>
      </w:tr>
    </w:tbl>
    <w:bookmarkStart w:name="z13" w:id="4"/>
    <w:p>
      <w:pPr>
        <w:spacing w:after="0"/>
        <w:ind w:left="0"/>
        <w:jc w:val="left"/>
      </w:pPr>
      <w:r>
        <w:rPr>
          <w:rFonts w:ascii="Times New Roman"/>
          <w:b/>
          <w:i w:val="false"/>
          <w:color w:val="000000"/>
        </w:rPr>
        <w:t xml:space="preserve"> Талғар ауданы бойынша 2021-2022 жылдарға арналған жайылымдарды басқару және оларды пайдалану жөніндегі жоспар</w:t>
      </w:r>
    </w:p>
    <w:bookmarkEnd w:id="4"/>
    <w:bookmarkStart w:name="z14" w:id="5"/>
    <w:p>
      <w:pPr>
        <w:spacing w:after="0"/>
        <w:ind w:left="0"/>
        <w:jc w:val="both"/>
      </w:pPr>
      <w:r>
        <w:rPr>
          <w:rFonts w:ascii="Times New Roman"/>
          <w:b w:val="false"/>
          <w:i w:val="false"/>
          <w:color w:val="000000"/>
          <w:sz w:val="28"/>
        </w:rPr>
        <w:t>
      Талғар ауданы бойынша жайылымдарды басқару және оларды пайдалану жөніндегі 2021-2022 жылдарға арналған осы жоспар (бұдан әрі-жоспар)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№173</w:t>
      </w:r>
      <w:r>
        <w:rPr>
          <w:rFonts w:ascii="Times New Roman"/>
          <w:b w:val="false"/>
          <w:i w:val="false"/>
          <w:color w:val="000000"/>
          <w:sz w:val="28"/>
        </w:rPr>
        <w:t xml:space="preserve"> бұйрығына, Қазақстан Республикасы Ауыл шаруашылығы министрінің 2015 жылғы 14 сәуірдегі </w:t>
      </w:r>
      <w:r>
        <w:rPr>
          <w:rFonts w:ascii="Times New Roman"/>
          <w:b w:val="false"/>
          <w:i w:val="false"/>
          <w:color w:val="000000"/>
          <w:sz w:val="28"/>
        </w:rPr>
        <w:t>№3-3/332</w:t>
      </w:r>
      <w:r>
        <w:rPr>
          <w:rFonts w:ascii="Times New Roman"/>
          <w:b w:val="false"/>
          <w:i w:val="false"/>
          <w:color w:val="000000"/>
          <w:sz w:val="28"/>
        </w:rPr>
        <w:t xml:space="preserve"> "Жайылымдардың жалпы алқабына рұқсат етілген шекті жүктеме нормасын бекіту туралы" бұйрығына сәйкес әзірленді.</w:t>
      </w:r>
    </w:p>
    <w:bookmarkEnd w:id="5"/>
    <w:bookmarkStart w:name="z15" w:id="6"/>
    <w:p>
      <w:pPr>
        <w:spacing w:after="0"/>
        <w:ind w:left="0"/>
        <w:jc w:val="both"/>
      </w:pPr>
      <w:r>
        <w:rPr>
          <w:rFonts w:ascii="Times New Roman"/>
          <w:b w:val="false"/>
          <w:i w:val="false"/>
          <w:color w:val="000000"/>
          <w:sz w:val="28"/>
        </w:rPr>
        <w:t>
      Жоспар жайылымдарды ұтымды пайдалану, мал азығына қажеттілікті тұрақты қамтамасыз ету және жайылымдардың тозу процестерін болдырмау мақсатында қабылданады.</w:t>
      </w:r>
    </w:p>
    <w:bookmarkEnd w:id="6"/>
    <w:bookmarkStart w:name="z16" w:id="7"/>
    <w:p>
      <w:pPr>
        <w:spacing w:after="0"/>
        <w:ind w:left="0"/>
        <w:jc w:val="left"/>
      </w:pPr>
      <w:r>
        <w:rPr>
          <w:rFonts w:ascii="Times New Roman"/>
          <w:b/>
          <w:i w:val="false"/>
          <w:color w:val="000000"/>
        </w:rPr>
        <w:t xml:space="preserve"> 1. Жалпы мәліметтер, аудан сипаттамасы</w:t>
      </w:r>
    </w:p>
    <w:bookmarkEnd w:id="7"/>
    <w:bookmarkStart w:name="z17" w:id="8"/>
    <w:p>
      <w:pPr>
        <w:spacing w:after="0"/>
        <w:ind w:left="0"/>
        <w:jc w:val="both"/>
      </w:pPr>
      <w:r>
        <w:rPr>
          <w:rFonts w:ascii="Times New Roman"/>
          <w:b w:val="false"/>
          <w:i w:val="false"/>
          <w:color w:val="000000"/>
          <w:sz w:val="28"/>
        </w:rPr>
        <w:t>
      1. Талғар ауданы Алматы облысының оңтүстік бөлігінде орналасқан және солтүстігінде Балқаш ауданымен, оңтүстігінде Райымбек ауданымен және батысында Алматы қаласымен және Іле ауданымен, шығысында Еңбекшіқазақ ауданымен шектеседі.</w:t>
      </w:r>
    </w:p>
    <w:bookmarkEnd w:id="8"/>
    <w:bookmarkStart w:name="z18" w:id="9"/>
    <w:p>
      <w:pPr>
        <w:spacing w:after="0"/>
        <w:ind w:left="0"/>
        <w:jc w:val="both"/>
      </w:pPr>
      <w:r>
        <w:rPr>
          <w:rFonts w:ascii="Times New Roman"/>
          <w:b w:val="false"/>
          <w:i w:val="false"/>
          <w:color w:val="000000"/>
          <w:sz w:val="28"/>
        </w:rPr>
        <w:t>
      Аудан аумағы жер санаттары бойынша келесі түрде ұсынылған:</w:t>
      </w:r>
    </w:p>
    <w:bookmarkEnd w:id="9"/>
    <w:bookmarkStart w:name="z19" w:id="10"/>
    <w:p>
      <w:pPr>
        <w:spacing w:after="0"/>
        <w:ind w:left="0"/>
        <w:jc w:val="both"/>
      </w:pPr>
      <w:r>
        <w:rPr>
          <w:rFonts w:ascii="Times New Roman"/>
          <w:b w:val="false"/>
          <w:i w:val="false"/>
          <w:color w:val="000000"/>
          <w:sz w:val="28"/>
        </w:rPr>
        <w:t>
      Ауданның жалпы жер көлемі 365327 гектар, оның ішінде жайылым жерлер – 127393 гектар.</w:t>
      </w:r>
    </w:p>
    <w:bookmarkEnd w:id="10"/>
    <w:bookmarkStart w:name="z20" w:id="11"/>
    <w:p>
      <w:pPr>
        <w:spacing w:after="0"/>
        <w:ind w:left="0"/>
        <w:jc w:val="both"/>
      </w:pPr>
      <w:r>
        <w:rPr>
          <w:rFonts w:ascii="Times New Roman"/>
          <w:b w:val="false"/>
          <w:i w:val="false"/>
          <w:color w:val="000000"/>
          <w:sz w:val="28"/>
        </w:rPr>
        <w:t>
      Санаттары бойынша жерлер келесідей бөлінеді:</w:t>
      </w:r>
    </w:p>
    <w:bookmarkEnd w:id="11"/>
    <w:bookmarkStart w:name="z21" w:id="12"/>
    <w:p>
      <w:pPr>
        <w:spacing w:after="0"/>
        <w:ind w:left="0"/>
        <w:jc w:val="both"/>
      </w:pPr>
      <w:r>
        <w:rPr>
          <w:rFonts w:ascii="Times New Roman"/>
          <w:b w:val="false"/>
          <w:i w:val="false"/>
          <w:color w:val="000000"/>
          <w:sz w:val="28"/>
        </w:rPr>
        <w:t>
      -ауыл шаруашылығы мақсатындағы жерлер –163267 гектар;</w:t>
      </w:r>
    </w:p>
    <w:bookmarkEnd w:id="12"/>
    <w:bookmarkStart w:name="z22" w:id="13"/>
    <w:p>
      <w:pPr>
        <w:spacing w:after="0"/>
        <w:ind w:left="0"/>
        <w:jc w:val="both"/>
      </w:pPr>
      <w:r>
        <w:rPr>
          <w:rFonts w:ascii="Times New Roman"/>
          <w:b w:val="false"/>
          <w:i w:val="false"/>
          <w:color w:val="000000"/>
          <w:sz w:val="28"/>
        </w:rPr>
        <w:t>
      -елдi мекендердiң жерлерi – 15888 гектар;</w:t>
      </w:r>
    </w:p>
    <w:bookmarkEnd w:id="13"/>
    <w:bookmarkStart w:name="z23" w:id="14"/>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4599 гектар;</w:t>
      </w:r>
    </w:p>
    <w:bookmarkEnd w:id="14"/>
    <w:bookmarkStart w:name="z24" w:id="15"/>
    <w:p>
      <w:pPr>
        <w:spacing w:after="0"/>
        <w:ind w:left="0"/>
        <w:jc w:val="both"/>
      </w:pPr>
      <w:r>
        <w:rPr>
          <w:rFonts w:ascii="Times New Roman"/>
          <w:b w:val="false"/>
          <w:i w:val="false"/>
          <w:color w:val="000000"/>
          <w:sz w:val="28"/>
        </w:rPr>
        <w:t>
      -орман қорының жерлері –17885 га;</w:t>
      </w:r>
    </w:p>
    <w:bookmarkEnd w:id="15"/>
    <w:bookmarkStart w:name="z25" w:id="16"/>
    <w:p>
      <w:pPr>
        <w:spacing w:after="0"/>
        <w:ind w:left="0"/>
        <w:jc w:val="both"/>
      </w:pPr>
      <w:r>
        <w:rPr>
          <w:rFonts w:ascii="Times New Roman"/>
          <w:b w:val="false"/>
          <w:i w:val="false"/>
          <w:color w:val="000000"/>
          <w:sz w:val="28"/>
        </w:rPr>
        <w:t>
      -су қорының жерлерi - 1065 га.</w:t>
      </w:r>
    </w:p>
    <w:bookmarkEnd w:id="16"/>
    <w:bookmarkStart w:name="z26" w:id="17"/>
    <w:p>
      <w:pPr>
        <w:spacing w:after="0"/>
        <w:ind w:left="0"/>
        <w:jc w:val="both"/>
      </w:pPr>
      <w:r>
        <w:rPr>
          <w:rFonts w:ascii="Times New Roman"/>
          <w:b w:val="false"/>
          <w:i w:val="false"/>
          <w:color w:val="000000"/>
          <w:sz w:val="28"/>
        </w:rPr>
        <w:t>
      Ауданның рельефі үш негізгі нысан шегінде берілген: тау (биік таулы, орта таулы және төмен таулы), тау бөктеріндегі жазықтар, оның ішінде кесек жоталы құмды, жер бедеріне теріс пішінді (төмендеу, өзендер мен бұлақтардың алқабы). Ауданның климаты күрт континентальды, қысы суық, жазы ыстық. Қаңтар айында орташа жылдық ауа температурасы цельсий бағанасы бойынша (-8 -12°), шілдеде +22 - +24° градус. Жауын-шашынның орташа жылдық мөлшері-100-150 миллиметр. Аудан аумағында қара-қоңыр, шалғынды-қоңыр, шалғынды және батпақты топырақ басым.</w:t>
      </w:r>
    </w:p>
    <w:bookmarkEnd w:id="17"/>
    <w:bookmarkStart w:name="z27" w:id="18"/>
    <w:p>
      <w:pPr>
        <w:spacing w:after="0"/>
        <w:ind w:left="0"/>
        <w:jc w:val="both"/>
      </w:pPr>
      <w:r>
        <w:rPr>
          <w:rFonts w:ascii="Times New Roman"/>
          <w:b w:val="false"/>
          <w:i w:val="false"/>
          <w:color w:val="000000"/>
          <w:sz w:val="28"/>
        </w:rPr>
        <w:t xml:space="preserve">
      Әкімшілік-аумақтық бөлінісі, Талғар ауданының жайылымдарды басқару және оларды пайдалану жөніндегі 2021-2022 жылдарға арналған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10 ауылдық округте орналасқан 1 қаладан, 46 ауылдық елді мекеннен тұрады.</w:t>
      </w:r>
    </w:p>
    <w:bookmarkEnd w:id="18"/>
    <w:bookmarkStart w:name="z28" w:id="19"/>
    <w:p>
      <w:pPr>
        <w:spacing w:after="0"/>
        <w:ind w:left="0"/>
        <w:jc w:val="both"/>
      </w:pPr>
      <w:r>
        <w:rPr>
          <w:rFonts w:ascii="Times New Roman"/>
          <w:b w:val="false"/>
          <w:i w:val="false"/>
          <w:color w:val="000000"/>
          <w:sz w:val="28"/>
        </w:rPr>
        <w:t xml:space="preserve">
      Аудан халқының саны 211511 адамды құрайды, ауылдық округтер бөлінісінде Талғар ауданының жайылымдарын басқару және оларды пайдалану жөніндегі 2021-2022 жылдарға арналған жоспардың </w:t>
      </w:r>
      <w:r>
        <w:rPr>
          <w:rFonts w:ascii="Times New Roman"/>
          <w:b w:val="false"/>
          <w:i w:val="false"/>
          <w:color w:val="000000"/>
          <w:sz w:val="28"/>
        </w:rPr>
        <w:t>2-қосымшасын</w:t>
      </w:r>
      <w:r>
        <w:rPr>
          <w:rFonts w:ascii="Times New Roman"/>
          <w:b w:val="false"/>
          <w:i w:val="false"/>
          <w:color w:val="000000"/>
          <w:sz w:val="28"/>
        </w:rPr>
        <w:t xml:space="preserve"> көрсетілген.</w:t>
      </w:r>
    </w:p>
    <w:bookmarkEnd w:id="19"/>
    <w:bookmarkStart w:name="z29" w:id="20"/>
    <w:p>
      <w:pPr>
        <w:spacing w:after="0"/>
        <w:ind w:left="0"/>
        <w:jc w:val="both"/>
      </w:pPr>
      <w:r>
        <w:rPr>
          <w:rFonts w:ascii="Times New Roman"/>
          <w:b w:val="false"/>
          <w:i w:val="false"/>
          <w:color w:val="000000"/>
          <w:sz w:val="28"/>
        </w:rPr>
        <w:t>
      Ауыл шаруашылығы кәсіпорындары қызметінің негізгі бағыты-мал шаруашылығы мен өсімдік шаруашылығын дамыту, мал шаруашылығы мен өсімдік шаруашылығы өнімдерін сату. Ауданда 2797 ауыл шаруашылық кәсіпорындары тіркелген, оның ішінде Акционерлік қоғам-1, өндірістік кооператив - 33, 2630 шаруа қожалықтары. Малды асылдандыру бағытында 47 шаруашылық тұқымдық түрлендіруге қатысады.</w:t>
      </w:r>
    </w:p>
    <w:bookmarkEnd w:id="20"/>
    <w:bookmarkStart w:name="z30" w:id="21"/>
    <w:p>
      <w:pPr>
        <w:spacing w:after="0"/>
        <w:ind w:left="0"/>
        <w:jc w:val="left"/>
      </w:pPr>
      <w:r>
        <w:rPr>
          <w:rFonts w:ascii="Times New Roman"/>
          <w:b/>
          <w:i w:val="false"/>
          <w:color w:val="000000"/>
        </w:rPr>
        <w:t xml:space="preserve"> 2. Мал басын есепке алу, шартты бірліктерді есептеу.</w:t>
      </w:r>
    </w:p>
    <w:bookmarkEnd w:id="21"/>
    <w:bookmarkStart w:name="z31" w:id="22"/>
    <w:p>
      <w:pPr>
        <w:spacing w:after="0"/>
        <w:ind w:left="0"/>
        <w:jc w:val="both"/>
      </w:pPr>
      <w:r>
        <w:rPr>
          <w:rFonts w:ascii="Times New Roman"/>
          <w:b w:val="false"/>
          <w:i w:val="false"/>
          <w:color w:val="000000"/>
          <w:sz w:val="28"/>
        </w:rPr>
        <w:t>
      Мал жаюға қатысты есептеулерді жүргізуге ыңғайлы болу үшін әр түрлі жануарларды салыстыру немесе қосу үшін шартты бірлік қолданылады.</w:t>
      </w:r>
    </w:p>
    <w:bookmarkEnd w:id="22"/>
    <w:bookmarkStart w:name="z32" w:id="23"/>
    <w:p>
      <w:pPr>
        <w:spacing w:after="0"/>
        <w:ind w:left="0"/>
        <w:jc w:val="both"/>
      </w:pPr>
      <w:r>
        <w:rPr>
          <w:rFonts w:ascii="Times New Roman"/>
          <w:b w:val="false"/>
          <w:i w:val="false"/>
          <w:color w:val="000000"/>
          <w:sz w:val="28"/>
        </w:rPr>
        <w:t>
      Ауыл шаруашылығы жануарларының шартты басы – жануарлардың әртүрлі түрлері мен санаттарын салыстыру үшін пайдаланылатын бірлік. Баламалылық малдардың азыққа қажеттілігі негізінде анықталады.</w:t>
      </w:r>
    </w:p>
    <w:bookmarkEnd w:id="23"/>
    <w:bookmarkStart w:name="z33" w:id="24"/>
    <w:p>
      <w:pPr>
        <w:spacing w:after="0"/>
        <w:ind w:left="0"/>
        <w:jc w:val="both"/>
      </w:pPr>
      <w:r>
        <w:rPr>
          <w:rFonts w:ascii="Times New Roman"/>
          <w:b w:val="false"/>
          <w:i w:val="false"/>
          <w:color w:val="000000"/>
          <w:sz w:val="28"/>
        </w:rPr>
        <w:t xml:space="preserve">
      Ауыл шаруашылығы малдарының шартты бастарына қайта есептеу коэффициенті Талғар ауданының жайылымдарын басқару және оларды пайдалану жөніндегі 2021-2022 жылдарға арналған жоспардың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p>
    <w:bookmarkEnd w:id="24"/>
    <w:bookmarkStart w:name="z34" w:id="25"/>
    <w:p>
      <w:pPr>
        <w:spacing w:after="0"/>
        <w:ind w:left="0"/>
        <w:jc w:val="left"/>
      </w:pPr>
      <w:r>
        <w:rPr>
          <w:rFonts w:ascii="Times New Roman"/>
          <w:b/>
          <w:i w:val="false"/>
          <w:color w:val="000000"/>
        </w:rPr>
        <w:t xml:space="preserve"> 3. Геоботаника</w:t>
      </w:r>
    </w:p>
    <w:bookmarkEnd w:id="25"/>
    <w:bookmarkStart w:name="z35" w:id="26"/>
    <w:p>
      <w:pPr>
        <w:spacing w:after="0"/>
        <w:ind w:left="0"/>
        <w:jc w:val="both"/>
      </w:pPr>
      <w:r>
        <w:rPr>
          <w:rFonts w:ascii="Times New Roman"/>
          <w:b w:val="false"/>
          <w:i w:val="false"/>
          <w:color w:val="000000"/>
          <w:sz w:val="28"/>
        </w:rPr>
        <w:t>
      Талғар ауданында 49 түрлі тұқымдасқа жататын өсімдіктердің 258 түрі анықталды. Ең көп таралған өсімдіктер дәнді, күрделі түсті, крестгүлді.</w:t>
      </w:r>
    </w:p>
    <w:bookmarkEnd w:id="26"/>
    <w:bookmarkStart w:name="z36" w:id="27"/>
    <w:p>
      <w:pPr>
        <w:spacing w:after="0"/>
        <w:ind w:left="0"/>
        <w:jc w:val="both"/>
      </w:pPr>
      <w:r>
        <w:rPr>
          <w:rFonts w:ascii="Times New Roman"/>
          <w:b w:val="false"/>
          <w:i w:val="false"/>
          <w:color w:val="000000"/>
          <w:sz w:val="28"/>
        </w:rPr>
        <w:t>
      Талғар ауданы жайылымдарының геоботаникалық жай-күйі былайша шартталған: жемдік алқаптардың түрлері жер бедерінің үш негізгі нысаны шегінде жүйеленеді: тау (биік таулы, орта таулы және төмен таулы), тау бөктеріндегі жазықтар, оның ішінде кесек жоталы құмды, жер бедеріне теріс пішіндер (төмендеу, өзендер мен бұлақтардың алқабы).</w:t>
      </w:r>
    </w:p>
    <w:bookmarkEnd w:id="27"/>
    <w:bookmarkStart w:name="z37" w:id="28"/>
    <w:p>
      <w:pPr>
        <w:spacing w:after="0"/>
        <w:ind w:left="0"/>
        <w:jc w:val="both"/>
      </w:pPr>
      <w:r>
        <w:rPr>
          <w:rFonts w:ascii="Times New Roman"/>
          <w:b w:val="false"/>
          <w:i w:val="false"/>
          <w:color w:val="000000"/>
          <w:sz w:val="28"/>
        </w:rPr>
        <w:t>
      Ауданның ауыл шаруашылығы алқаптары жемдік алқаптардың картасының аңызына сәйкес топырақтың мынадай түрлерінде орналасқан: биік таулы шалғынды және таулы шалғындағы, шалғынды-дала, шалғынды-дала альпілік және субальпілік, орта-таулы және төмен таулы шалғынды, таулы шалғынды және шалғынды-даладағы қара топырақты дала және шөлді-дала, қара топырақты және қара-қоңыр топырақты, тау бөктеріндегі дала және шөлді-дала ашық-қоңыр топырақтарында және кәдімгі сұр топырақты, кәдімгі топырақтағы жазықтық шөлді, сұрүйлердегі жазықтық шөлді, төмеңгі далалы шалғынды және галофитті шалғынды сұр ашық сұр топырақтағы батпақтағы шалғынды-батпақты, жайылма шалғынды, шалғынды, шалғынды-ашық қоңыр, шалғынды-қара қоңыр, шалғынды-сұр топырақты, сортаңды және тау өзендері мен бұлақтарының алқаптары, Іле өзенінің алқабы және оның салалары бойынша шалғынды және галофитті-шалғынды аңғарлар.</w:t>
      </w:r>
    </w:p>
    <w:bookmarkEnd w:id="28"/>
    <w:bookmarkStart w:name="z38" w:id="29"/>
    <w:p>
      <w:pPr>
        <w:spacing w:after="0"/>
        <w:ind w:left="0"/>
        <w:jc w:val="both"/>
      </w:pPr>
      <w:r>
        <w:rPr>
          <w:rFonts w:ascii="Times New Roman"/>
          <w:b w:val="false"/>
          <w:i w:val="false"/>
          <w:color w:val="000000"/>
          <w:sz w:val="28"/>
        </w:rPr>
        <w:t>
      Талғар ауданындағы жемдік алқаптардың (жайылымдардың) негізгі түрлері:</w:t>
      </w:r>
    </w:p>
    <w:bookmarkEnd w:id="29"/>
    <w:bookmarkStart w:name="z39" w:id="30"/>
    <w:p>
      <w:pPr>
        <w:spacing w:after="0"/>
        <w:ind w:left="0"/>
        <w:jc w:val="both"/>
      </w:pPr>
      <w:r>
        <w:rPr>
          <w:rFonts w:ascii="Times New Roman"/>
          <w:b w:val="false"/>
          <w:i w:val="false"/>
          <w:color w:val="000000"/>
          <w:sz w:val="28"/>
        </w:rPr>
        <w:t>
      кобрезийлік, шөгінді жайылымдар мен шабындықтар, Сібір манжеткасы басым әртүрлі шөгінді жайылымдар мен шабындықтар, шөгінді, бузульникті, сұлы, Кавказ коковиді шабындық, қатты аршалыбұтағы шабындық жайылымдар, қатты бұталы, көбінесе итмұрынды, шабындық жайылымдар, қатты бұталы, көбінесе итмұрын, шалғындық және шалғындық-дала, шалғынды жайылымдар, шалғындық жайылымдар басым түрлі шөптер, бузильник, аяний, астық тұқымдастар және шабындықтар, типтік, тырсықтар және т. б.</w:t>
      </w:r>
    </w:p>
    <w:bookmarkEnd w:id="30"/>
    <w:bookmarkStart w:name="z40" w:id="31"/>
    <w:p>
      <w:pPr>
        <w:spacing w:after="0"/>
        <w:ind w:left="0"/>
        <w:jc w:val="both"/>
      </w:pPr>
      <w:r>
        <w:rPr>
          <w:rFonts w:ascii="Times New Roman"/>
          <w:b w:val="false"/>
          <w:i w:val="false"/>
          <w:color w:val="000000"/>
          <w:sz w:val="28"/>
        </w:rPr>
        <w:t>
      Дәнді дақылдар мен бұршақ тұқымдастар-бұл көпжылдық және бір жылдық шөптер, табиғи жайылымдардың шөптерінің негізі болып табылады. Азықтық мағынада бұршақ тұқымдастар - беде, вика, жоңышқа, жабайы жоңышқа маңызды. Бұршақтылар жоғары құнарлылығымен ерекшеленеді, сол арқылы жануарларды жоғары ауыл азықпен қамтамасыз етеді және топырақтың құнарлылығын арттырады.</w:t>
      </w:r>
    </w:p>
    <w:bookmarkEnd w:id="31"/>
    <w:bookmarkStart w:name="z41" w:id="32"/>
    <w:p>
      <w:pPr>
        <w:spacing w:after="0"/>
        <w:ind w:left="0"/>
        <w:jc w:val="both"/>
      </w:pPr>
      <w:r>
        <w:rPr>
          <w:rFonts w:ascii="Times New Roman"/>
          <w:b w:val="false"/>
          <w:i w:val="false"/>
          <w:color w:val="000000"/>
          <w:sz w:val="28"/>
        </w:rPr>
        <w:t>
      Жиналған шөп пен жайылымдық азықтың әртүрлі шөптер құрамы 60-80% - ға жетеді. Өсімдіктердің көптеген түрлері (астық тұқымдастар, бұршақтар) маңызды азықтық мәнге ие.</w:t>
      </w:r>
    </w:p>
    <w:bookmarkEnd w:id="32"/>
    <w:bookmarkStart w:name="z42" w:id="33"/>
    <w:p>
      <w:pPr>
        <w:spacing w:after="0"/>
        <w:ind w:left="0"/>
        <w:jc w:val="both"/>
      </w:pPr>
      <w:r>
        <w:rPr>
          <w:rFonts w:ascii="Times New Roman"/>
          <w:b w:val="false"/>
          <w:i w:val="false"/>
          <w:color w:val="000000"/>
          <w:sz w:val="28"/>
        </w:rPr>
        <w:t>
      Геоботаникалық зерттеу нәтижесінде ауданның жайылымдық алқаптары ұтымды пайдаланылатыны анықталды, жайылымдық алқаптарды дұрыс пайдаланғанда мал өнімділігі жоғары өседі.</w:t>
      </w:r>
    </w:p>
    <w:bookmarkEnd w:id="33"/>
    <w:bookmarkStart w:name="z43" w:id="34"/>
    <w:p>
      <w:pPr>
        <w:spacing w:after="0"/>
        <w:ind w:left="0"/>
        <w:jc w:val="both"/>
      </w:pPr>
      <w:r>
        <w:rPr>
          <w:rFonts w:ascii="Times New Roman"/>
          <w:b w:val="false"/>
          <w:i w:val="false"/>
          <w:color w:val="000000"/>
          <w:sz w:val="28"/>
        </w:rPr>
        <w:t>
      Қолда бар мал басы жайылымдық алқаптармен толық қамтамасыз етілген.</w:t>
      </w:r>
    </w:p>
    <w:bookmarkEnd w:id="34"/>
    <w:bookmarkStart w:name="z44" w:id="35"/>
    <w:p>
      <w:pPr>
        <w:spacing w:after="0"/>
        <w:ind w:left="0"/>
        <w:jc w:val="left"/>
      </w:pPr>
      <w:r>
        <w:rPr>
          <w:rFonts w:ascii="Times New Roman"/>
          <w:b/>
          <w:i w:val="false"/>
          <w:color w:val="000000"/>
        </w:rPr>
        <w:t xml:space="preserve"> 4. Мал азығы өндірісі</w:t>
      </w:r>
    </w:p>
    <w:bookmarkEnd w:id="35"/>
    <w:bookmarkStart w:name="z45" w:id="36"/>
    <w:p>
      <w:pPr>
        <w:spacing w:after="0"/>
        <w:ind w:left="0"/>
        <w:jc w:val="both"/>
      </w:pPr>
      <w:r>
        <w:rPr>
          <w:rFonts w:ascii="Times New Roman"/>
          <w:b w:val="false"/>
          <w:i w:val="false"/>
          <w:color w:val="000000"/>
          <w:sz w:val="28"/>
        </w:rPr>
        <w:t>
      Мал азығын өндіру-ауыл шаруашылығының жетекші көпфункционалды және байланыстырушы саласы көп жағдайда мал шаруашылығының жағдайын анықтайды және негізгі мәселелерді шешуге, өсімдік шаруашылығының, егіншіліктің одан әрі дамуына, табиғатты тиімді пайдалануға, құнды ауыл шаруашылығы алқаптарын сақтауға және топырақтың құнарлылығын қалпына келтіруге, ауданның экологиялық жағдайын жақсартуға және қоршаған ортаны қорғауға айтарлықтай ықпал етеді.</w:t>
      </w:r>
    </w:p>
    <w:bookmarkEnd w:id="36"/>
    <w:bookmarkStart w:name="z46" w:id="37"/>
    <w:p>
      <w:pPr>
        <w:spacing w:after="0"/>
        <w:ind w:left="0"/>
        <w:jc w:val="both"/>
      </w:pPr>
      <w:r>
        <w:rPr>
          <w:rFonts w:ascii="Times New Roman"/>
          <w:b w:val="false"/>
          <w:i w:val="false"/>
          <w:color w:val="000000"/>
          <w:sz w:val="28"/>
        </w:rPr>
        <w:t>
      Аудан аумағында мал азығы, табиғи рационының негізі жайылымдар мен егілген жайылым және шабындықта болып табылады. Аудан бойынша бір шартты мал басының басына шамамен 13 гектар жайылым келеді, бұл жасыл массаның орташа түсімі гектарынан 5-6 центнер болса, малдардың жайылымдық азыққа қажеттілігін қамтамасыз етеді.</w:t>
      </w:r>
    </w:p>
    <w:bookmarkEnd w:id="37"/>
    <w:bookmarkStart w:name="z47" w:id="38"/>
    <w:p>
      <w:pPr>
        <w:spacing w:after="0"/>
        <w:ind w:left="0"/>
        <w:jc w:val="both"/>
      </w:pPr>
      <w:r>
        <w:rPr>
          <w:rFonts w:ascii="Times New Roman"/>
          <w:b w:val="false"/>
          <w:i w:val="false"/>
          <w:color w:val="000000"/>
          <w:sz w:val="28"/>
        </w:rPr>
        <w:t>
      Мал азығын өндіру саласының негізгі проблемалары:</w:t>
      </w:r>
    </w:p>
    <w:bookmarkEnd w:id="38"/>
    <w:bookmarkStart w:name="z48" w:id="39"/>
    <w:p>
      <w:pPr>
        <w:spacing w:after="0"/>
        <w:ind w:left="0"/>
        <w:jc w:val="both"/>
      </w:pPr>
      <w:r>
        <w:rPr>
          <w:rFonts w:ascii="Times New Roman"/>
          <w:b w:val="false"/>
          <w:i w:val="false"/>
          <w:color w:val="000000"/>
          <w:sz w:val="28"/>
        </w:rPr>
        <w:t>
      - азықтық дақылдарға арналған егіс алқаптарының жеткіліксіз көлемі;</w:t>
      </w:r>
    </w:p>
    <w:bookmarkEnd w:id="39"/>
    <w:bookmarkStart w:name="z49" w:id="40"/>
    <w:p>
      <w:pPr>
        <w:spacing w:after="0"/>
        <w:ind w:left="0"/>
        <w:jc w:val="both"/>
      </w:pPr>
      <w:r>
        <w:rPr>
          <w:rFonts w:ascii="Times New Roman"/>
          <w:b w:val="false"/>
          <w:i w:val="false"/>
          <w:color w:val="000000"/>
          <w:sz w:val="28"/>
        </w:rPr>
        <w:t>
      - азықтық дақылдардың төмен түсімі;</w:t>
      </w:r>
    </w:p>
    <w:bookmarkEnd w:id="40"/>
    <w:bookmarkStart w:name="z50" w:id="41"/>
    <w:p>
      <w:pPr>
        <w:spacing w:after="0"/>
        <w:ind w:left="0"/>
        <w:jc w:val="both"/>
      </w:pPr>
      <w:r>
        <w:rPr>
          <w:rFonts w:ascii="Times New Roman"/>
          <w:b w:val="false"/>
          <w:i w:val="false"/>
          <w:color w:val="000000"/>
          <w:sz w:val="28"/>
        </w:rPr>
        <w:t>
      -, қазіргі заманғы мал азығын жинайтын және дайындау техникасымен қамтамасыз етудің төмен деңгейі;</w:t>
      </w:r>
    </w:p>
    <w:bookmarkEnd w:id="41"/>
    <w:bookmarkStart w:name="z51" w:id="42"/>
    <w:p>
      <w:pPr>
        <w:spacing w:after="0"/>
        <w:ind w:left="0"/>
        <w:jc w:val="both"/>
      </w:pPr>
      <w:r>
        <w:rPr>
          <w:rFonts w:ascii="Times New Roman"/>
          <w:b w:val="false"/>
          <w:i w:val="false"/>
          <w:color w:val="000000"/>
          <w:sz w:val="28"/>
        </w:rPr>
        <w:t>
      - жемшөп өндірісін дамытуды субсидиялаудың болмауы.</w:t>
      </w:r>
    </w:p>
    <w:bookmarkEnd w:id="42"/>
    <w:bookmarkStart w:name="z52" w:id="43"/>
    <w:p>
      <w:pPr>
        <w:spacing w:after="0"/>
        <w:ind w:left="0"/>
        <w:jc w:val="left"/>
      </w:pPr>
      <w:r>
        <w:rPr>
          <w:rFonts w:ascii="Times New Roman"/>
          <w:b/>
          <w:i w:val="false"/>
          <w:color w:val="000000"/>
        </w:rPr>
        <w:t xml:space="preserve"> 5. Жайылым айналымы</w:t>
      </w:r>
    </w:p>
    <w:bookmarkEnd w:id="43"/>
    <w:bookmarkStart w:name="z53" w:id="44"/>
    <w:p>
      <w:pPr>
        <w:spacing w:after="0"/>
        <w:ind w:left="0"/>
        <w:jc w:val="both"/>
      </w:pPr>
      <w:r>
        <w:rPr>
          <w:rFonts w:ascii="Times New Roman"/>
          <w:b w:val="false"/>
          <w:i w:val="false"/>
          <w:color w:val="000000"/>
          <w:sz w:val="28"/>
        </w:rPr>
        <w:t>
      Жайылымдардың өнімділігін арттыру және шөптердің сақталуын жақсарту мақсатында жайылым айналымы ұйымдастырылады. Жайылымдық айналым-бұл жайылымдарды пайдалану және оларды күту жүйесі, ол жайылымдардың өнімділігін арттыруға бағытталған, жайылымдарды жыл сайын кезектесіп жаю, демалу және шөп шабу арқылы басқа да іс-шаралармен үйлесе отырып, шөптерді қалпына келтіру және жақсарту.</w:t>
      </w:r>
    </w:p>
    <w:bookmarkEnd w:id="44"/>
    <w:bookmarkStart w:name="z54" w:id="45"/>
    <w:p>
      <w:pPr>
        <w:spacing w:after="0"/>
        <w:ind w:left="0"/>
        <w:jc w:val="both"/>
      </w:pPr>
      <w:r>
        <w:rPr>
          <w:rFonts w:ascii="Times New Roman"/>
          <w:b w:val="false"/>
          <w:i w:val="false"/>
          <w:color w:val="000000"/>
          <w:sz w:val="28"/>
        </w:rPr>
        <w:t>
      Жайылымдардың өнімділігін арттыруда табын және отарлық учаскелерді, кезекті оталау қораларын, жазғы лагерлерді, су құрылыстары мен мал айдарын орналастырудан тұратын олардың аумағын дұрыс ұйымдастыру маңызды.</w:t>
      </w:r>
    </w:p>
    <w:bookmarkEnd w:id="45"/>
    <w:bookmarkStart w:name="z55" w:id="46"/>
    <w:p>
      <w:pPr>
        <w:spacing w:after="0"/>
        <w:ind w:left="0"/>
        <w:jc w:val="both"/>
      </w:pPr>
      <w:r>
        <w:rPr>
          <w:rFonts w:ascii="Times New Roman"/>
          <w:b w:val="false"/>
          <w:i w:val="false"/>
          <w:color w:val="000000"/>
          <w:sz w:val="28"/>
        </w:rPr>
        <w:t xml:space="preserve">
      Талғар ауданының жайылымдарын басқару және оларды пайдалану жөніндегі 2021-2022 жылдарға арналған жоспарға </w:t>
      </w:r>
      <w:r>
        <w:rPr>
          <w:rFonts w:ascii="Times New Roman"/>
          <w:b w:val="false"/>
          <w:i w:val="false"/>
          <w:color w:val="000000"/>
          <w:sz w:val="28"/>
        </w:rPr>
        <w:t>4-қосымшада</w:t>
      </w:r>
      <w:r>
        <w:rPr>
          <w:rFonts w:ascii="Times New Roman"/>
          <w:b w:val="false"/>
          <w:i w:val="false"/>
          <w:color w:val="000000"/>
          <w:sz w:val="28"/>
        </w:rPr>
        <w:t xml:space="preserve"> берілген күнтізбелік кестеге сәйкес табиғи жайылымдарда жайылымдық айналым көзделеді.</w:t>
      </w:r>
    </w:p>
    <w:bookmarkEnd w:id="46"/>
    <w:bookmarkStart w:name="z56" w:id="47"/>
    <w:p>
      <w:pPr>
        <w:spacing w:after="0"/>
        <w:ind w:left="0"/>
        <w:jc w:val="left"/>
      </w:pPr>
      <w:r>
        <w:rPr>
          <w:rFonts w:ascii="Times New Roman"/>
          <w:b/>
          <w:i w:val="false"/>
          <w:color w:val="000000"/>
        </w:rPr>
        <w:t xml:space="preserve"> 6. Мал айдайтын жолдарының орналастыру және мал суару бойынша кестесі</w:t>
      </w:r>
    </w:p>
    <w:bookmarkEnd w:id="47"/>
    <w:bookmarkStart w:name="z57" w:id="48"/>
    <w:p>
      <w:pPr>
        <w:spacing w:after="0"/>
        <w:ind w:left="0"/>
        <w:jc w:val="both"/>
      </w:pPr>
      <w:r>
        <w:rPr>
          <w:rFonts w:ascii="Times New Roman"/>
          <w:b w:val="false"/>
          <w:i w:val="false"/>
          <w:color w:val="000000"/>
          <w:sz w:val="28"/>
        </w:rPr>
        <w:t>
      Суару пункттері жануарлардың жайылған мал басының түрлері мен топтарын, оларды пайдалану маусымдылығын, жер бедерін ескере отырып орналастырылады. Су көздерін орналастыру кезінде суатқа ыңғайлы тәсілдерді ескеру және санитарлық-алдын алу ережелерін сақтау қажет. Осы мақсатта су көздерін сазданатын және ластанған учаскелерде орналастыруға жол берілмейді. Жануарларға су еркін қол жетімді болғаны абзал. Жайылымдық сумен жабдықтаудың ең жақсы көздері өзендер, көлдер және ағынды суы бар тоғандар болып табылады.</w:t>
      </w:r>
    </w:p>
    <w:bookmarkEnd w:id="48"/>
    <w:bookmarkStart w:name="z58" w:id="49"/>
    <w:p>
      <w:pPr>
        <w:spacing w:after="0"/>
        <w:ind w:left="0"/>
        <w:jc w:val="both"/>
      </w:pPr>
      <w:r>
        <w:rPr>
          <w:rFonts w:ascii="Times New Roman"/>
          <w:b w:val="false"/>
          <w:i w:val="false"/>
          <w:color w:val="000000"/>
          <w:sz w:val="28"/>
        </w:rPr>
        <w:t xml:space="preserve">
      Малдың түрлері мен жылдың маусымдары бойынша судағы қырғыштықты есептеу жануарлардың белгілі бір тұқымдары үшін белгіленген су тұтыну нормалары бойынша жүргізіледі. "Жайылымдарды ұтымды пайдалану қағидаларын бекіту туралы" Қазақстан Республикасы Премьер-Министрінің Орынбасары-Қазақстан Республикасы Ауыл шаруашылығы министрінің 2017 жылғы 24 сәуірдегі </w:t>
      </w:r>
      <w:r>
        <w:rPr>
          <w:rFonts w:ascii="Times New Roman"/>
          <w:b w:val="false"/>
          <w:i w:val="false"/>
          <w:color w:val="000000"/>
          <w:sz w:val="28"/>
        </w:rPr>
        <w:t>№173</w:t>
      </w:r>
      <w:r>
        <w:rPr>
          <w:rFonts w:ascii="Times New Roman"/>
          <w:b w:val="false"/>
          <w:i w:val="false"/>
          <w:color w:val="000000"/>
          <w:sz w:val="28"/>
        </w:rPr>
        <w:t xml:space="preserve"> бұйрығымен бекітілген):</w:t>
      </w:r>
    </w:p>
    <w:bookmarkEnd w:id="49"/>
    <w:bookmarkStart w:name="z59" w:id="50"/>
    <w:p>
      <w:pPr>
        <w:spacing w:after="0"/>
        <w:ind w:left="0"/>
        <w:jc w:val="both"/>
      </w:pPr>
      <w:r>
        <w:rPr>
          <w:rFonts w:ascii="Times New Roman"/>
          <w:b w:val="false"/>
          <w:i w:val="false"/>
          <w:color w:val="000000"/>
          <w:sz w:val="28"/>
        </w:rPr>
        <w:t>
      - ІҚМ мен жылқы үшін-45-60 литр</w:t>
      </w:r>
    </w:p>
    <w:bookmarkEnd w:id="50"/>
    <w:bookmarkStart w:name="z60" w:id="51"/>
    <w:p>
      <w:pPr>
        <w:spacing w:after="0"/>
        <w:ind w:left="0"/>
        <w:jc w:val="both"/>
      </w:pPr>
      <w:r>
        <w:rPr>
          <w:rFonts w:ascii="Times New Roman"/>
          <w:b w:val="false"/>
          <w:i w:val="false"/>
          <w:color w:val="000000"/>
          <w:sz w:val="28"/>
        </w:rPr>
        <w:t>
      - 1-2 жастағы төлдер үшін-25-35 литр</w:t>
      </w:r>
    </w:p>
    <w:bookmarkEnd w:id="51"/>
    <w:bookmarkStart w:name="z61" w:id="52"/>
    <w:p>
      <w:pPr>
        <w:spacing w:after="0"/>
        <w:ind w:left="0"/>
        <w:jc w:val="both"/>
      </w:pPr>
      <w:r>
        <w:rPr>
          <w:rFonts w:ascii="Times New Roman"/>
          <w:b w:val="false"/>
          <w:i w:val="false"/>
          <w:color w:val="000000"/>
          <w:sz w:val="28"/>
        </w:rPr>
        <w:t>
      - 1 жастан кіші төлдер үшін-10-15 литр</w:t>
      </w:r>
    </w:p>
    <w:bookmarkEnd w:id="52"/>
    <w:bookmarkStart w:name="z62" w:id="53"/>
    <w:p>
      <w:pPr>
        <w:spacing w:after="0"/>
        <w:ind w:left="0"/>
        <w:jc w:val="both"/>
      </w:pPr>
      <w:r>
        <w:rPr>
          <w:rFonts w:ascii="Times New Roman"/>
          <w:b w:val="false"/>
          <w:i w:val="false"/>
          <w:color w:val="000000"/>
          <w:sz w:val="28"/>
        </w:rPr>
        <w:t>
      - қой мен ешкі үшін-3-5 литр</w:t>
      </w:r>
    </w:p>
    <w:bookmarkEnd w:id="53"/>
    <w:bookmarkStart w:name="z63" w:id="54"/>
    <w:p>
      <w:pPr>
        <w:spacing w:after="0"/>
        <w:ind w:left="0"/>
        <w:jc w:val="both"/>
      </w:pPr>
      <w:r>
        <w:rPr>
          <w:rFonts w:ascii="Times New Roman"/>
          <w:b w:val="false"/>
          <w:i w:val="false"/>
          <w:color w:val="000000"/>
          <w:sz w:val="28"/>
        </w:rPr>
        <w:t>
      - қозылар үшін-1-2 литр.</w:t>
      </w:r>
    </w:p>
    <w:bookmarkEnd w:id="54"/>
    <w:bookmarkStart w:name="z64" w:id="55"/>
    <w:p>
      <w:pPr>
        <w:spacing w:after="0"/>
        <w:ind w:left="0"/>
        <w:jc w:val="both"/>
      </w:pPr>
      <w:r>
        <w:rPr>
          <w:rFonts w:ascii="Times New Roman"/>
          <w:b w:val="false"/>
          <w:i w:val="false"/>
          <w:color w:val="000000"/>
          <w:sz w:val="28"/>
        </w:rPr>
        <w:t>
      Жайылымнан сиырлар үшін суатқа дейінгі жол берілетін қашықтық – 1,5 км, бұзаулар үшін – 1 км, ірі қара мал төлдері үшін -2,5 км, қой мен ешкі үшін-3 км, жылқы мен түйе үшін-4,6 км.</w:t>
      </w:r>
    </w:p>
    <w:bookmarkEnd w:id="55"/>
    <w:bookmarkStart w:name="z65" w:id="56"/>
    <w:p>
      <w:pPr>
        <w:spacing w:after="0"/>
        <w:ind w:left="0"/>
        <w:jc w:val="both"/>
      </w:pPr>
      <w:r>
        <w:rPr>
          <w:rFonts w:ascii="Times New Roman"/>
          <w:b w:val="false"/>
          <w:i w:val="false"/>
          <w:color w:val="000000"/>
          <w:sz w:val="28"/>
        </w:rPr>
        <w:t>
      Талғар ауданының жайылымдық жерлері толығымен сумен қамтамасыз етілген. Бұлақтар, өзендер, тоғандар және т. б. бар.</w:t>
      </w:r>
    </w:p>
    <w:bookmarkEnd w:id="56"/>
    <w:bookmarkStart w:name="z66" w:id="57"/>
    <w:p>
      <w:pPr>
        <w:spacing w:after="0"/>
        <w:ind w:left="0"/>
        <w:jc w:val="both"/>
      </w:pPr>
      <w:r>
        <w:rPr>
          <w:rFonts w:ascii="Times New Roman"/>
          <w:b w:val="false"/>
          <w:i w:val="false"/>
          <w:color w:val="000000"/>
          <w:sz w:val="28"/>
        </w:rPr>
        <w:t>
      Малды жаю орындарына, суару көздеріне, фермаларға, загоннан загонға айдау үшін мал айдамаларын жобалайды. Мал айдайтын жерлер табиғи шөптердің шөбі мен ауыл шаруашылығы дақылдары егісінің тапталуын алдын алу үшін көзделеді. Жайылымдық алқаптарда мал айдайтын жерлер, әдетте, табын (отарлық) учаскелерінің шекараларымен, жайылымдық айналым алқаптарымен біріктірілуі тиіс. Мал айдайтын орындарды олардың ең үлкен ауданына қызмет көрсету және малға ыңғайлы тұрақ пен суат құру есебімен орналастырады.</w:t>
      </w:r>
    </w:p>
    <w:bookmarkEnd w:id="57"/>
    <w:bookmarkStart w:name="z67" w:id="58"/>
    <w:p>
      <w:pPr>
        <w:spacing w:after="0"/>
        <w:ind w:left="0"/>
        <w:jc w:val="both"/>
      </w:pPr>
      <w:r>
        <w:rPr>
          <w:rFonts w:ascii="Times New Roman"/>
          <w:b w:val="false"/>
          <w:i w:val="false"/>
          <w:color w:val="000000"/>
          <w:sz w:val="28"/>
        </w:rPr>
        <w:t>
      Мал айдарының ені жануарлардың түріне, табандар мен отардың мөлшеріне, сондай-ақ топырақтың механикалық құрамына байланысты. Мал өткелдерін жол желісімен, әсіресе аудандық және облыстық жолдармен біріктіруге болмайды.</w:t>
      </w:r>
    </w:p>
    <w:bookmarkEnd w:id="58"/>
    <w:bookmarkStart w:name="z68" w:id="59"/>
    <w:p>
      <w:pPr>
        <w:spacing w:after="0"/>
        <w:ind w:left="0"/>
        <w:jc w:val="left"/>
      </w:pPr>
      <w:r>
        <w:rPr>
          <w:rFonts w:ascii="Times New Roman"/>
          <w:b/>
          <w:i w:val="false"/>
          <w:color w:val="000000"/>
        </w:rPr>
        <w:t xml:space="preserve"> 7. Ветеринариялық-санитариялық объектілер</w:t>
      </w:r>
    </w:p>
    <w:bookmarkEnd w:id="59"/>
    <w:bookmarkStart w:name="z69" w:id="60"/>
    <w:p>
      <w:pPr>
        <w:spacing w:after="0"/>
        <w:ind w:left="0"/>
        <w:jc w:val="both"/>
      </w:pPr>
      <w:r>
        <w:rPr>
          <w:rFonts w:ascii="Times New Roman"/>
          <w:b w:val="false"/>
          <w:i w:val="false"/>
          <w:color w:val="000000"/>
          <w:sz w:val="28"/>
        </w:rPr>
        <w:t>
      Аудан аумағында ветеринариялық-санитарлық 34 объектілері қызмет істейді, соның ішінде 3 мал көмінділері, 5 малдарды өңдеу орындары, 11 мал дәрігерлік пункттер, 14 мал сою орындары, 1 ет өңдейтін комбинат.</w:t>
      </w:r>
    </w:p>
    <w:bookmarkEnd w:id="60"/>
    <w:bookmarkStart w:name="z70" w:id="61"/>
    <w:p>
      <w:pPr>
        <w:spacing w:after="0"/>
        <w:ind w:left="0"/>
        <w:jc w:val="both"/>
      </w:pPr>
      <w:r>
        <w:rPr>
          <w:rFonts w:ascii="Times New Roman"/>
          <w:b w:val="false"/>
          <w:i w:val="false"/>
          <w:color w:val="000000"/>
          <w:sz w:val="28"/>
        </w:rPr>
        <w:t>
      Аудандағы ветеринарлық орталықтар мал дәрігерлерімен толық қамтамасыз етілген, толық жабдықталған (компьютерлер, тоңазытқыштар, қажетті құралдар). Ауылдық округтерде мал жаюға дейін жоспарлы жыл сайын эпизоотияға қарсы іс-шаралар, ветеринарлық-профилактикалық егу, аллергиялық және серологиялық сынақтар толығымен орындалады.</w:t>
      </w:r>
    </w:p>
    <w:bookmarkEnd w:id="61"/>
    <w:bookmarkStart w:name="z71" w:id="62"/>
    <w:p>
      <w:pPr>
        <w:spacing w:after="0"/>
        <w:ind w:left="0"/>
        <w:jc w:val="both"/>
      </w:pPr>
      <w:r>
        <w:rPr>
          <w:rFonts w:ascii="Times New Roman"/>
          <w:b w:val="false"/>
          <w:i w:val="false"/>
          <w:color w:val="000000"/>
          <w:sz w:val="28"/>
        </w:rPr>
        <w:t>
      Жайылымдарды пайдалану және малды ұстау кезінде ветеринариялық-санитариялық және зоогигиеналық ережелерді қатаң сақтау қажет. Ауру пайда болған жерлерде жануарларды вакцинациялау, дезинфекциялау және дератизация жүргізу керек.</w:t>
      </w:r>
    </w:p>
    <w:bookmarkEnd w:id="62"/>
    <w:bookmarkStart w:name="z72" w:id="63"/>
    <w:p>
      <w:pPr>
        <w:spacing w:after="0"/>
        <w:ind w:left="0"/>
        <w:jc w:val="left"/>
      </w:pPr>
      <w:r>
        <w:rPr>
          <w:rFonts w:ascii="Times New Roman"/>
          <w:b/>
          <w:i w:val="false"/>
          <w:color w:val="000000"/>
        </w:rPr>
        <w:t xml:space="preserve"> 8. Қорытындылар</w:t>
      </w:r>
    </w:p>
    <w:bookmarkEnd w:id="63"/>
    <w:bookmarkStart w:name="z73" w:id="64"/>
    <w:p>
      <w:pPr>
        <w:spacing w:after="0"/>
        <w:ind w:left="0"/>
        <w:jc w:val="both"/>
      </w:pPr>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15 - бабына</w:t>
      </w:r>
      <w:r>
        <w:rPr>
          <w:rFonts w:ascii="Times New Roman"/>
          <w:b w:val="false"/>
          <w:i w:val="false"/>
          <w:color w:val="000000"/>
          <w:sz w:val="28"/>
        </w:rPr>
        <w:t xml:space="preserve"> сәйкес, мемлекеттік меншіктегі кенттер мен ауылдық елді мекендердің аумағы шегінде орналасқан жайылымдар жергілікті халықтың ауыл шаруашылығы жануарларының аналық (сауын) мал басын ұстау жөніндегі мұқтажын қанағаттандыру үшін беріледі. Осы жайылымдарда басқа ауыл шаруашылығы жануарларын жаюдың жалпы алаңы жүктеменің рұқсат етілген шекті нормалары сақталған жағдайда ғана жол беріледі. Жайылымдарды ұтымды пайдалану жайылымдардың жоғары өнімділігін алу үшін жағдай туғызуға, ұзақ уақыт бойы шөптердің бағалы құрамын сақтауға, малдардың көп санын жайылымдық азықпен қамтамасыз етуге және мал шаруашылығында жоғары өнім алуға әкеледі. Малды жайылымдық күтіп-ұстаудың мұндай маңызды мәні кезінде жайылымдарды ұтымды күтіп-ұстау мәселелері жоғары дәрежеде өзекті, сонымен қатар жайылымдық жерлердің өнімділігі оларды дұрыс пайдалану кезінде қатты өседі. Осылайша, жайылымның бір ғана загондық жүйесін қолдану малды сол бір алқапта 20-30% - ға артық ұстауға мүмкіндік береді, ал жайылымдарды ұтымды пайдаланудың барлық жүйесін жүргізу кезінде (шөптерді дұрыс дәрілеу, ағымдағы күтім жасау, жайылымдық айналымды енгізу, жайылымның загондық жүйесін қолдану) табиғи жайылымдық жерлердің өнімділігі 2-3 есе артады.</w:t>
      </w:r>
    </w:p>
    <w:bookmarkEnd w:id="64"/>
    <w:bookmarkStart w:name="z74" w:id="65"/>
    <w:p>
      <w:pPr>
        <w:spacing w:after="0"/>
        <w:ind w:left="0"/>
        <w:jc w:val="both"/>
      </w:pPr>
      <w:r>
        <w:rPr>
          <w:rFonts w:ascii="Times New Roman"/>
          <w:b w:val="false"/>
          <w:i w:val="false"/>
          <w:color w:val="000000"/>
          <w:sz w:val="28"/>
        </w:rPr>
        <w:t>
      Жайылымдар – бұл ауыл шаруашылығы мақсатындағы жерлер құрамындағы жер учаскелері, сондай-ақ ауыл шаруашылығы жануарларын жыл бойы немесе маусымдық жаю үшін берілетін және пайдаланылатын басқа санаттағы жерлер құрамындағы жер учаскелері.</w:t>
      </w:r>
    </w:p>
    <w:bookmarkEnd w:id="65"/>
    <w:bookmarkStart w:name="z75" w:id="66"/>
    <w:p>
      <w:pPr>
        <w:spacing w:after="0"/>
        <w:ind w:left="0"/>
        <w:jc w:val="both"/>
      </w:pPr>
      <w:r>
        <w:rPr>
          <w:rFonts w:ascii="Times New Roman"/>
          <w:b w:val="false"/>
          <w:i w:val="false"/>
          <w:color w:val="000000"/>
          <w:sz w:val="28"/>
        </w:rPr>
        <w:t>
      Жемдік алқаптарды ұтымды пайдалану үшін:</w:t>
      </w:r>
    </w:p>
    <w:bookmarkEnd w:id="66"/>
    <w:bookmarkStart w:name="z76" w:id="67"/>
    <w:p>
      <w:pPr>
        <w:spacing w:after="0"/>
        <w:ind w:left="0"/>
        <w:jc w:val="both"/>
      </w:pPr>
      <w:r>
        <w:rPr>
          <w:rFonts w:ascii="Times New Roman"/>
          <w:b w:val="false"/>
          <w:i w:val="false"/>
          <w:color w:val="000000"/>
          <w:sz w:val="28"/>
        </w:rPr>
        <w:t>
      - жайылым айналымын игеру және сақтау;</w:t>
      </w:r>
    </w:p>
    <w:bookmarkEnd w:id="67"/>
    <w:bookmarkStart w:name="z77" w:id="68"/>
    <w:p>
      <w:pPr>
        <w:spacing w:after="0"/>
        <w:ind w:left="0"/>
        <w:jc w:val="both"/>
      </w:pPr>
      <w:r>
        <w:rPr>
          <w:rFonts w:ascii="Times New Roman"/>
          <w:b w:val="false"/>
          <w:i w:val="false"/>
          <w:color w:val="000000"/>
          <w:sz w:val="28"/>
        </w:rPr>
        <w:t>
      - қорғау рөлін атқаратын, жерді шайып кетуден сақтайтын бұталарды жоюға тыйым салынады;</w:t>
      </w:r>
    </w:p>
    <w:bookmarkEnd w:id="68"/>
    <w:bookmarkStart w:name="z78" w:id="69"/>
    <w:p>
      <w:pPr>
        <w:spacing w:after="0"/>
        <w:ind w:left="0"/>
        <w:jc w:val="both"/>
      </w:pPr>
      <w:r>
        <w:rPr>
          <w:rFonts w:ascii="Times New Roman"/>
          <w:b w:val="false"/>
          <w:i w:val="false"/>
          <w:color w:val="000000"/>
          <w:sz w:val="28"/>
        </w:rPr>
        <w:t>
      - жайылымдарды орналастыру шарттарына сәйкес мақсатты пайдалану.</w:t>
      </w:r>
    </w:p>
    <w:bookmarkEnd w:id="69"/>
    <w:bookmarkStart w:name="z79" w:id="70"/>
    <w:p>
      <w:pPr>
        <w:spacing w:after="0"/>
        <w:ind w:left="0"/>
        <w:jc w:val="both"/>
      </w:pPr>
      <w:r>
        <w:rPr>
          <w:rFonts w:ascii="Times New Roman"/>
          <w:b w:val="false"/>
          <w:i w:val="false"/>
          <w:color w:val="000000"/>
          <w:sz w:val="28"/>
        </w:rPr>
        <w:t>
      Жайылымдарды басқару және оларды пайдалану жөніндегі жоспар жайылымдық жерлерді ұтымды пайдалану, азыққа қажеттілікті тұрақты қамтамасыз ету және жайылымдардың тозуын болдырмау мақсатында қабылданады.</w:t>
      </w:r>
    </w:p>
    <w:bookmarkEnd w:id="70"/>
    <w:bookmarkStart w:name="z80" w:id="71"/>
    <w:p>
      <w:pPr>
        <w:spacing w:after="0"/>
        <w:ind w:left="0"/>
        <w:jc w:val="both"/>
      </w:pPr>
      <w:r>
        <w:rPr>
          <w:rFonts w:ascii="Times New Roman"/>
          <w:b w:val="false"/>
          <w:i w:val="false"/>
          <w:color w:val="000000"/>
          <w:sz w:val="28"/>
        </w:rPr>
        <w:t>
      Жайылымдарды басқару және оларды пайдалану жөніндегі жоспар:</w:t>
      </w:r>
    </w:p>
    <w:bookmarkEnd w:id="71"/>
    <w:bookmarkStart w:name="z81" w:id="72"/>
    <w:p>
      <w:pPr>
        <w:spacing w:after="0"/>
        <w:ind w:left="0"/>
        <w:jc w:val="both"/>
      </w:pPr>
      <w:r>
        <w:rPr>
          <w:rFonts w:ascii="Times New Roman"/>
          <w:b w:val="false"/>
          <w:i w:val="false"/>
          <w:color w:val="000000"/>
          <w:sz w:val="28"/>
        </w:rPr>
        <w:t xml:space="preserve">
      1) Талғар ауданының жайылымдарды басқару және оларды пайдалану жөніндегі 2021-2022 жылдарға арналған жоспарына </w:t>
      </w:r>
      <w:r>
        <w:rPr>
          <w:rFonts w:ascii="Times New Roman"/>
          <w:b w:val="false"/>
          <w:i w:val="false"/>
          <w:color w:val="000000"/>
          <w:sz w:val="28"/>
        </w:rPr>
        <w:t>5-қосымшаға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Талғар ауданының аумағында жайылымдардың орналасу схемасы (картасы);</w:t>
      </w:r>
    </w:p>
    <w:bookmarkEnd w:id="72"/>
    <w:bookmarkStart w:name="z82" w:id="73"/>
    <w:p>
      <w:pPr>
        <w:spacing w:after="0"/>
        <w:ind w:left="0"/>
        <w:jc w:val="both"/>
      </w:pPr>
      <w:r>
        <w:rPr>
          <w:rFonts w:ascii="Times New Roman"/>
          <w:b w:val="false"/>
          <w:i w:val="false"/>
          <w:color w:val="000000"/>
          <w:sz w:val="28"/>
        </w:rPr>
        <w:t xml:space="preserve">
      2) Талғар ауданының жайылымдарды басқару және оларды пайдалану жөніндегі 2021-2022 жылдарға арналған жоспарына </w:t>
      </w:r>
      <w:r>
        <w:rPr>
          <w:rFonts w:ascii="Times New Roman"/>
          <w:b w:val="false"/>
          <w:i w:val="false"/>
          <w:color w:val="000000"/>
          <w:sz w:val="28"/>
        </w:rPr>
        <w:t>6-қосымшаға</w:t>
      </w:r>
      <w:r>
        <w:rPr>
          <w:rFonts w:ascii="Times New Roman"/>
          <w:b w:val="false"/>
          <w:i w:val="false"/>
          <w:color w:val="000000"/>
          <w:sz w:val="28"/>
        </w:rPr>
        <w:t xml:space="preserve"> сәйкес Талғар ауданының аумағында жайылымдық айналымының қолайлы схемалары;</w:t>
      </w:r>
    </w:p>
    <w:bookmarkEnd w:id="73"/>
    <w:bookmarkStart w:name="z83" w:id="74"/>
    <w:p>
      <w:pPr>
        <w:spacing w:after="0"/>
        <w:ind w:left="0"/>
        <w:jc w:val="both"/>
      </w:pPr>
      <w:r>
        <w:rPr>
          <w:rFonts w:ascii="Times New Roman"/>
          <w:b w:val="false"/>
          <w:i w:val="false"/>
          <w:color w:val="000000"/>
          <w:sz w:val="28"/>
        </w:rPr>
        <w:t xml:space="preserve">
      3) Талғар ауданының жайылымдарды басқару және оларды пайдалану жөніндегі 2021-2022 жылдарға арналған жоспарына </w:t>
      </w:r>
      <w:r>
        <w:rPr>
          <w:rFonts w:ascii="Times New Roman"/>
          <w:b w:val="false"/>
          <w:i w:val="false"/>
          <w:color w:val="000000"/>
          <w:sz w:val="28"/>
        </w:rPr>
        <w:t>7-қосымшаға</w:t>
      </w:r>
      <w:r>
        <w:rPr>
          <w:rFonts w:ascii="Times New Roman"/>
          <w:b w:val="false"/>
          <w:i w:val="false"/>
          <w:color w:val="000000"/>
          <w:sz w:val="28"/>
        </w:rPr>
        <w:t xml:space="preserve"> сәйкес сыртқы және ішкі шекаралары мен жайылымдардың, оның ішінде маусымдық жайылымдардың алаңдары белгіленген Талғар ауданының картасы; </w:t>
      </w:r>
    </w:p>
    <w:bookmarkEnd w:id="74"/>
    <w:bookmarkStart w:name="z84" w:id="75"/>
    <w:p>
      <w:pPr>
        <w:spacing w:after="0"/>
        <w:ind w:left="0"/>
        <w:jc w:val="both"/>
      </w:pPr>
      <w:r>
        <w:rPr>
          <w:rFonts w:ascii="Times New Roman"/>
          <w:b w:val="false"/>
          <w:i w:val="false"/>
          <w:color w:val="000000"/>
          <w:sz w:val="28"/>
        </w:rPr>
        <w:t xml:space="preserve">
      4) Талғар ауданының жайылымдарды басқару және оларды пайдалану жөніндегі 2021-2022 жылдарға арналған жоспарына </w:t>
      </w:r>
      <w:r>
        <w:rPr>
          <w:rFonts w:ascii="Times New Roman"/>
          <w:b w:val="false"/>
          <w:i w:val="false"/>
          <w:color w:val="000000"/>
          <w:sz w:val="28"/>
        </w:rPr>
        <w:t>8-қосымшаға</w:t>
      </w:r>
      <w:r>
        <w:rPr>
          <w:rFonts w:ascii="Times New Roman"/>
          <w:b w:val="false"/>
          <w:i w:val="false"/>
          <w:color w:val="000000"/>
          <w:sz w:val="28"/>
        </w:rPr>
        <w:t xml:space="preserve"> сәйкес Талғар ауданының аумағындағы жайылым пайдаланушыларының су тұтыну нормасына сәйкес жасалған су көздеріне (көлдерге, өзендерге, тоғандарға, қопандарға, суару немесе суландыру арналарына, құбырлы немесе шахта құдықтарына) қол жеткізу схемасы;</w:t>
      </w:r>
    </w:p>
    <w:bookmarkEnd w:id="75"/>
    <w:bookmarkStart w:name="z85" w:id="76"/>
    <w:p>
      <w:pPr>
        <w:spacing w:after="0"/>
        <w:ind w:left="0"/>
        <w:jc w:val="both"/>
      </w:pPr>
      <w:r>
        <w:rPr>
          <w:rFonts w:ascii="Times New Roman"/>
          <w:b w:val="false"/>
          <w:i w:val="false"/>
          <w:color w:val="000000"/>
          <w:sz w:val="28"/>
        </w:rPr>
        <w:t xml:space="preserve">
      5) Талғар ауданының жайылымдарды басқару және оларды пайдалану жөніндегі 2021-2022 жылдарға арналған жоспарына </w:t>
      </w:r>
      <w:r>
        <w:rPr>
          <w:rFonts w:ascii="Times New Roman"/>
          <w:b w:val="false"/>
          <w:i w:val="false"/>
          <w:color w:val="000000"/>
          <w:sz w:val="28"/>
        </w:rPr>
        <w:t>9-қосымшаға</w:t>
      </w:r>
      <w:r>
        <w:rPr>
          <w:rFonts w:ascii="Times New Roman"/>
          <w:b w:val="false"/>
          <w:i w:val="false"/>
          <w:color w:val="000000"/>
          <w:sz w:val="28"/>
        </w:rPr>
        <w:t xml:space="preserve"> сәйкес Талғар ауданының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6"/>
    <w:bookmarkStart w:name="z86" w:id="77"/>
    <w:p>
      <w:pPr>
        <w:spacing w:after="0"/>
        <w:ind w:left="0"/>
        <w:jc w:val="both"/>
      </w:pPr>
      <w:r>
        <w:rPr>
          <w:rFonts w:ascii="Times New Roman"/>
          <w:b w:val="false"/>
          <w:i w:val="false"/>
          <w:color w:val="000000"/>
          <w:sz w:val="28"/>
        </w:rPr>
        <w:t xml:space="preserve">
      6) Талғар ауданының жайылымдарды басқару және оларды пайдалану жөніндегі 2021-2022 жылдарға арналған жоспарына </w:t>
      </w:r>
      <w:r>
        <w:rPr>
          <w:rFonts w:ascii="Times New Roman"/>
          <w:b w:val="false"/>
          <w:i w:val="false"/>
          <w:color w:val="000000"/>
          <w:sz w:val="28"/>
        </w:rPr>
        <w:t>10-қосымшаға</w:t>
      </w:r>
      <w:r>
        <w:rPr>
          <w:rFonts w:ascii="Times New Roman"/>
          <w:b w:val="false"/>
          <w:i w:val="false"/>
          <w:color w:val="000000"/>
          <w:sz w:val="28"/>
        </w:rPr>
        <w:t xml:space="preserve"> сәйкес Талғар ауданының аумағында ауылдық округтің жанында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жайылымдарда орналастыру схемасы.</w:t>
      </w:r>
    </w:p>
    <w:bookmarkEnd w:id="77"/>
    <w:bookmarkStart w:name="z87" w:id="78"/>
    <w:p>
      <w:pPr>
        <w:spacing w:after="0"/>
        <w:ind w:left="0"/>
        <w:jc w:val="both"/>
      </w:pPr>
      <w:r>
        <w:rPr>
          <w:rFonts w:ascii="Times New Roman"/>
          <w:b w:val="false"/>
          <w:i w:val="false"/>
          <w:color w:val="000000"/>
          <w:sz w:val="28"/>
        </w:rPr>
        <w:t>
      Жайылымдарды басқару және оларды пайдалану жөніндегі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жануарларының мал басының саны туралы деректерді, олардың иелерін көрсете отырып әзірленген – және (немесе) заңды тұлғалар ұсынған өзге де деректер туралы мәліметтерді, ауыл шаруашылығы жануарларының түрлері мен жыныстық-жас топтары бойынша қалыптастырылған табындардың,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мәдени және аридті жайылымдарда ауыл шаруашылығы жануарларын жаю ерекшеліктері туралы мәліметтерді, малды айдауға арналған сервитуттар туралы мәліметтерді және мемлекеттік органдар, жеке және (немесе) заңды тұлғалар берген өзге де мәліметтерге сүйене отырып әзірленген.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2021-2022 жылдарға арналған жайылымдарды басқару және оларды пайдалану жөніндегі жоспарға 1-қосымша</w:t>
            </w:r>
          </w:p>
        </w:tc>
      </w:tr>
    </w:tbl>
    <w:bookmarkStart w:name="z89" w:id="79"/>
    <w:p>
      <w:pPr>
        <w:spacing w:after="0"/>
        <w:ind w:left="0"/>
        <w:jc w:val="left"/>
      </w:pPr>
      <w:r>
        <w:rPr>
          <w:rFonts w:ascii="Times New Roman"/>
          <w:b/>
          <w:i w:val="false"/>
          <w:color w:val="000000"/>
        </w:rPr>
        <w:t xml:space="preserve"> Елді мекендердің және ауылдық округтердің атаулары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1192"/>
        <w:gridCol w:w="9257"/>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саны және атауы</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Кайрат, Амангелді, Алмалык, Байлубак, Шымбұлақ, Алдын Дән, Рысқұлов, Береке, Орман - 9</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Белбұлак</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Белбұлак, Талдыбұлақ, Бірлік - 3</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Ақбұлақ-2</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Бесқайнар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Бесқайнар, Қотырбұлақ-2</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Гүлдала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Гүлдала,Кіші Байсерке, Жана Қуат-3</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Кендала</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 Ақтас, Еңбекші, Ақдала-4</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Еркін,Жаңалық, Жаңа арна, Дәулет, Еламан, Жалғамыс, Терең Қара, Сақтан, Қайнар, Достык, Көктал-11</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Өстемір, Туғанбай, Қара тоған - 4</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Қарабұлақ, Төңкеріс, Арқабай, Түзусай, Каменское плато, Қызыл-Ту-7</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Тұздыбастау-1</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2021-2022 жылдарға арналған жайылымдарды басқару және оларды пайдалану жөніндегі жоспарға 2-қосымша</w:t>
            </w:r>
          </w:p>
        </w:tc>
      </w:tr>
    </w:tbl>
    <w:bookmarkStart w:name="z91" w:id="80"/>
    <w:p>
      <w:pPr>
        <w:spacing w:after="0"/>
        <w:ind w:left="0"/>
        <w:jc w:val="left"/>
      </w:pPr>
      <w:r>
        <w:rPr>
          <w:rFonts w:ascii="Times New Roman"/>
          <w:b/>
          <w:i w:val="false"/>
          <w:color w:val="000000"/>
        </w:rPr>
        <w:t xml:space="preserve"> Талғар ауданы халқының ауылдық округтер бойынша саны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1946"/>
        <w:gridCol w:w="7334"/>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Ауылдык округ атауы</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Халықының саны, адам</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Белбұлак</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Бесағашский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Бесқайнар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Гүлдала</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Кендала</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Тұздыбастау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49429</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2021-2022 жылдарға арналған жайылымдарды басқару және оларды пайдалану жөніндегі жоспарға 3-қосымша</w:t>
            </w:r>
          </w:p>
        </w:tc>
      </w:tr>
    </w:tbl>
    <w:bookmarkStart w:name="z93" w:id="81"/>
    <w:p>
      <w:pPr>
        <w:spacing w:after="0"/>
        <w:ind w:left="0"/>
        <w:jc w:val="left"/>
      </w:pPr>
      <w:r>
        <w:rPr>
          <w:rFonts w:ascii="Times New Roman"/>
          <w:b/>
          <w:i w:val="false"/>
          <w:color w:val="000000"/>
        </w:rPr>
        <w:t xml:space="preserve"> Ауыл шаруашылығы малдарының шартты бастарына қайта есептеу коэффициенті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3211"/>
        <w:gridCol w:w="5878"/>
      </w:tblGrid>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түрелі</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коэффициенті</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мүйізді мал</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2021-2022 жылдарға арналған жайылымдарды басқару және оларды пайдалану жөніндегі жоспарға 4-қосымша</w:t>
            </w:r>
          </w:p>
        </w:tc>
      </w:tr>
    </w:tbl>
    <w:bookmarkStart w:name="z95" w:id="82"/>
    <w:p>
      <w:pPr>
        <w:spacing w:after="0"/>
        <w:ind w:left="0"/>
        <w:jc w:val="left"/>
      </w:pPr>
      <w:r>
        <w:rPr>
          <w:rFonts w:ascii="Times New Roman"/>
          <w:b/>
          <w:i w:val="false"/>
          <w:color w:val="000000"/>
        </w:rPr>
        <w:t xml:space="preserve"> Талғар ауданының аумағында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2283"/>
        <w:gridCol w:w="3553"/>
        <w:gridCol w:w="2920"/>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малдардың айдап шығарылу мерзімі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Белбұлақ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Бесқайнар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Гүлдала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 ауылдық округі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2021-2022 жылдарға арналған жайылымдарды басқару және оларды пайдалану жөніндегі жоспарға 5-қосымша</w:t>
            </w:r>
          </w:p>
        </w:tc>
      </w:tr>
    </w:tbl>
    <w:bookmarkStart w:name="z97" w:id="83"/>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жəне жер пайдаланушылар бөлінісінде Талғар ауданының аумағында жайлымдардың орналасу схемасы (картасы)</w:t>
      </w:r>
    </w:p>
    <w:bookmarkEnd w:id="83"/>
    <w:bookmarkStart w:name="z98"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2021-2022 жылдарға арналған жайылымдарды басқару және оларды пайдалану жөніндегі жоспарға 6-қосымша</w:t>
            </w:r>
          </w:p>
        </w:tc>
      </w:tr>
    </w:tbl>
    <w:bookmarkStart w:name="z100" w:id="85"/>
    <w:p>
      <w:pPr>
        <w:spacing w:after="0"/>
        <w:ind w:left="0"/>
        <w:jc w:val="left"/>
      </w:pPr>
      <w:r>
        <w:rPr>
          <w:rFonts w:ascii="Times New Roman"/>
          <w:b/>
          <w:i w:val="false"/>
          <w:color w:val="000000"/>
        </w:rPr>
        <w:t xml:space="preserve"> Талғар ауданының аумағында жайылым айналымдарының қолайлы схемалары</w:t>
      </w:r>
    </w:p>
    <w:bookmarkEnd w:id="85"/>
    <w:bookmarkStart w:name="z101"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2021-2022 жылдарға арналған жайылымдарды басқару және оларды пайдалану жөніндегі жоспарға 7-қосымша</w:t>
            </w:r>
          </w:p>
        </w:tc>
      </w:tr>
    </w:tbl>
    <w:bookmarkStart w:name="z103" w:id="8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Талғар ауданының картасы</w:t>
      </w:r>
    </w:p>
    <w:bookmarkEnd w:id="87"/>
    <w:bookmarkStart w:name="z10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2021-2022 жылдарға арналған жайылымдарды басқару және оларды пайдалану жөніндегі жоспарға 8-қосымша</w:t>
            </w:r>
          </w:p>
        </w:tc>
      </w:tr>
    </w:tbl>
    <w:bookmarkStart w:name="z106" w:id="89"/>
    <w:p>
      <w:pPr>
        <w:spacing w:after="0"/>
        <w:ind w:left="0"/>
        <w:jc w:val="left"/>
      </w:pPr>
      <w:r>
        <w:rPr>
          <w:rFonts w:ascii="Times New Roman"/>
          <w:b/>
          <w:i w:val="false"/>
          <w:color w:val="000000"/>
        </w:rPr>
        <w:t xml:space="preserve"> Талғар ауданының аумағында су жайылым пайдаланушылырдың тұтыну нормасына сәйкес жасалған су көздеріне (көлдерге, өзендерге, апандарға, суару немесе суландыру каналдарына, кұбырлы немесе шахталы құдықтарға) қол жеткізу схемасы</w:t>
      </w:r>
    </w:p>
    <w:bookmarkEnd w:id="89"/>
    <w:bookmarkStart w:name="z107"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2021-2022 жылдарға арналған жайылымдарды басқару және оларды пайдалану жөніндегі жоспарға 9-қосымша</w:t>
            </w:r>
          </w:p>
        </w:tc>
      </w:tr>
    </w:tbl>
    <w:bookmarkStart w:name="z109" w:id="91"/>
    <w:p>
      <w:pPr>
        <w:spacing w:after="0"/>
        <w:ind w:left="0"/>
        <w:jc w:val="left"/>
      </w:pPr>
      <w:r>
        <w:rPr>
          <w:rFonts w:ascii="Times New Roman"/>
          <w:b/>
          <w:i w:val="false"/>
          <w:color w:val="000000"/>
        </w:rPr>
        <w:t xml:space="preserve"> Талғар ауданының аумағында жайылымы жоқ жеке және (немесе) занды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91"/>
    <w:bookmarkStart w:name="z110"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2021-2022 жылдарға арналған жайылымдарды басқару және оларды пайдалану жөніндегі жоспарға 10-қосымша</w:t>
            </w:r>
          </w:p>
        </w:tc>
      </w:tr>
    </w:tbl>
    <w:bookmarkStart w:name="z112" w:id="93"/>
    <w:p>
      <w:pPr>
        <w:spacing w:after="0"/>
        <w:ind w:left="0"/>
        <w:jc w:val="left"/>
      </w:pPr>
      <w:r>
        <w:rPr>
          <w:rFonts w:ascii="Times New Roman"/>
          <w:b/>
          <w:i w:val="false"/>
          <w:color w:val="000000"/>
        </w:rPr>
        <w:t xml:space="preserve"> Талғар ауданының аумағында ауылдық округ маңында орналасқан жайылымдармен қамтамасыз етілмеген жеке (немесе) заңды тұлғалардың ауыл шаруашылығы жануарларының мал басын шалғайдағы жайылымдарға орналастыру схемасы</w:t>
      </w:r>
    </w:p>
    <w:bookmarkEnd w:id="93"/>
    <w:bookmarkStart w:name="z113"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