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24cf" w14:textId="9452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 тамыздағы № 755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374"/>
        <w:gridCol w:w="508"/>
        <w:gridCol w:w="908"/>
        <w:gridCol w:w="508"/>
        <w:gridCol w:w="508"/>
        <w:gridCol w:w="661"/>
        <w:gridCol w:w="5633"/>
        <w:gridCol w:w="27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802</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006007</w:t>
            </w:r>
            <w:r>
              <w:br/>
            </w:r>
            <w:r>
              <w:rPr>
                <w:rFonts w:ascii="Times New Roman"/>
                <w:b w:val="false"/>
                <w:i w:val="false"/>
                <w:color w:val="000000"/>
                <w:sz w:val="20"/>
              </w:rPr>
              <w:t>
017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r>
              <w:br/>
            </w: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r>
              <w:br/>
            </w: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r>
              <w:br/>
            </w:r>
            <w:r>
              <w:rPr>
                <w:rFonts w:ascii="Times New Roman"/>
                <w:b w:val="false"/>
                <w:i w:val="false"/>
                <w:color w:val="000000"/>
                <w:sz w:val="20"/>
              </w:rPr>
              <w:t>
4) оқу-өндірістік шеберханалар мен қосалқы шаруашылықтарды кеңейту;</w:t>
            </w:r>
            <w:r>
              <w:br/>
            </w: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r>
              <w:br/>
            </w: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8) орта білім беру ұйымдарының білім алушыларының орындаған жұмыстарына ақы төлеу;</w:t>
            </w:r>
            <w:r>
              <w:br/>
            </w:r>
            <w:r>
              <w:rPr>
                <w:rFonts w:ascii="Times New Roman"/>
                <w:b w:val="false"/>
                <w:i w:val="false"/>
                <w:color w:val="000000"/>
                <w:sz w:val="20"/>
              </w:rPr>
              <w:t>
9) экскурсиялар мен сыныптан тыс кештерді өткізу;</w:t>
            </w:r>
            <w:r>
              <w:br/>
            </w:r>
            <w:r>
              <w:rPr>
                <w:rFonts w:ascii="Times New Roman"/>
                <w:b w:val="false"/>
                <w:i w:val="false"/>
                <w:color w:val="000000"/>
                <w:sz w:val="20"/>
              </w:rPr>
              <w:t>
10) орта білім беру ұйымдарын, оқу корпустары мен жатақханаларды ағымдағы жөндеу;</w:t>
            </w:r>
            <w:r>
              <w:br/>
            </w: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r>
              <w:br/>
            </w:r>
            <w:r>
              <w:rPr>
                <w:rFonts w:ascii="Times New Roman"/>
                <w:b w:val="false"/>
                <w:i w:val="false"/>
                <w:color w:val="000000"/>
                <w:sz w:val="20"/>
              </w:rPr>
              <w:t>
14) сауықтыру іс-шаралары;</w:t>
            </w:r>
            <w:r>
              <w:br/>
            </w: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16) қосымша оқу бағдарламалары бойынша оқу процесін ұйымдастыру;</w:t>
            </w:r>
            <w:r>
              <w:br/>
            </w:r>
            <w:r>
              <w:rPr>
                <w:rFonts w:ascii="Times New Roman"/>
                <w:b w:val="false"/>
                <w:i w:val="false"/>
                <w:color w:val="000000"/>
                <w:sz w:val="20"/>
              </w:rPr>
              <w:t>
17) секциялар мен үйірме жетекшілерінің еңбегіне ақы төлеу;</w:t>
            </w:r>
            <w:r>
              <w:br/>
            </w:r>
            <w:r>
              <w:rPr>
                <w:rFonts w:ascii="Times New Roman"/>
                <w:b w:val="false"/>
                <w:i w:val="false"/>
                <w:color w:val="000000"/>
                <w:sz w:val="20"/>
              </w:rPr>
              <w:t>
18) секцияларды және үйірмелерді ұйымдастыруға байланысты іс-шаралар;</w:t>
            </w:r>
            <w:r>
              <w:br/>
            </w:r>
            <w:r>
              <w:rPr>
                <w:rFonts w:ascii="Times New Roman"/>
                <w:b w:val="false"/>
                <w:i w:val="false"/>
                <w:color w:val="000000"/>
                <w:sz w:val="20"/>
              </w:rPr>
              <w:t>
19) ақылы білім беру қызметтерін көрсететін қызметкерлердің еңбегіне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белгілеу;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ішінде жұмсақ) және киім-кешек сатып алу;</w:t>
            </w:r>
            <w:r>
              <w:br/>
            </w: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күрделі жөндеу;</w:t>
            </w:r>
            <w:r>
              <w:br/>
            </w:r>
            <w:r>
              <w:rPr>
                <w:rFonts w:ascii="Times New Roman"/>
                <w:b w:val="false"/>
                <w:i w:val="false"/>
                <w:color w:val="000000"/>
                <w:sz w:val="20"/>
              </w:rPr>
              <w:t>
25) демалыс лагерьлері тәрбиешілерінің және көмекші қызметкерлерінің еңбегіне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r>
              <w:br/>
            </w:r>
            <w:r>
              <w:rPr>
                <w:rFonts w:ascii="Times New Roman"/>
                <w:b w:val="false"/>
                <w:i w:val="false"/>
                <w:color w:val="000000"/>
                <w:sz w:val="20"/>
              </w:rPr>
              <w:t>
29) іссапар шығыстары;</w:t>
            </w:r>
            <w:r>
              <w:br/>
            </w:r>
            <w:r>
              <w:rPr>
                <w:rFonts w:ascii="Times New Roman"/>
                <w:b w:val="false"/>
                <w:i w:val="false"/>
                <w:color w:val="000000"/>
                <w:sz w:val="20"/>
              </w:rPr>
              <w:t>
30) білім беру ұйымдарын аккредиттеуден өткзіу.</w:t>
            </w:r>
            <w:r>
              <w:br/>
            </w:r>
            <w:r>
              <w:rPr>
                <w:rFonts w:ascii="Times New Roman"/>
                <w:b w:val="false"/>
                <w:i w:val="false"/>
                <w:color w:val="000000"/>
                <w:sz w:val="20"/>
              </w:rPr>
              <w:t>
(111, 112, 113, 121, 122, 124, 131, 132, 135, 136, 141, 142, 144, 149, 151, 152, 153, 154, 156, 159, 161, 162, 169, 324, 413, 414, 416, 419, 421).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802</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017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r>
              <w:br/>
            </w: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222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 орындары көрсететін қызметтер" деген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571"/>
        <w:gridCol w:w="5500"/>
        <w:gridCol w:w="34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r>
              <w:br/>
            </w:r>
            <w:r>
              <w:rPr>
                <w:rFonts w:ascii="Times New Roman"/>
                <w:b w:val="false"/>
                <w:i w:val="false"/>
                <w:color w:val="000000"/>
                <w:sz w:val="20"/>
              </w:rPr>
              <w:t>
Шығыстарға мынадай шығындар жатады:</w:t>
            </w:r>
            <w:r>
              <w:br/>
            </w: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r>
              <w:br/>
            </w: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r>
              <w:br/>
            </w: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r>
              <w:br/>
            </w: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r>
              <w:br/>
            </w:r>
            <w:r>
              <w:rPr>
                <w:rFonts w:ascii="Times New Roman"/>
                <w:b w:val="false"/>
                <w:i w:val="false"/>
                <w:color w:val="000000"/>
                <w:sz w:val="20"/>
              </w:rPr>
              <w:t>
4) материалдар сатып алу - зерттеулерді орындау үшін жұмсалатын материалдарды сатып алу;</w:t>
            </w:r>
            <w:r>
              <w:br/>
            </w:r>
            <w:r>
              <w:rPr>
                <w:rFonts w:ascii="Times New Roman"/>
                <w:b w:val="false"/>
                <w:i w:val="false"/>
                <w:color w:val="000000"/>
                <w:sz w:val="20"/>
              </w:rPr>
              <w:t>
5) жабдықтар және (немесе) бағдарламалық қамтылымды (заңды тұлғалар үшін) сатып алу;</w:t>
            </w:r>
            <w:r>
              <w:br/>
            </w: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r>
              <w:br/>
            </w: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r>
              <w:br/>
            </w: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r>
              <w:br/>
            </w: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r>
              <w:br/>
            </w:r>
            <w:r>
              <w:rPr>
                <w:rFonts w:ascii="Times New Roman"/>
                <w:b w:val="false"/>
                <w:i w:val="false"/>
                <w:color w:val="000000"/>
                <w:sz w:val="20"/>
              </w:rPr>
              <w:t>
10) салық және бюджетке төленетін басқа да міндетті төлемдер</w:t>
            </w:r>
            <w:r>
              <w:br/>
            </w:r>
            <w:r>
              <w:rPr>
                <w:rFonts w:ascii="Times New Roman"/>
                <w:b w:val="false"/>
                <w:i w:val="false"/>
                <w:color w:val="000000"/>
                <w:sz w:val="20"/>
              </w:rPr>
              <w:t>
(111, 112, 113, 114, 116, 121, 122, 124, 131, 135, 136, 139, 144, 149, 153, 154, 156, 159, 161, 162, 169, 414, 416, 419).</w:t>
            </w:r>
            <w:r>
              <w:br/>
            </w: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r>
              <w:br/>
            </w:r>
            <w:r>
              <w:rPr>
                <w:rFonts w:ascii="Times New Roman"/>
                <w:b w:val="false"/>
                <w:i w:val="false"/>
                <w:color w:val="000000"/>
                <w:sz w:val="20"/>
              </w:rPr>
              <w:t>
Шығыстарға мынадай шығындар жатады:</w:t>
            </w:r>
            <w:r>
              <w:br/>
            </w:r>
            <w:r>
              <w:rPr>
                <w:rFonts w:ascii="Times New Roman"/>
                <w:b w:val="false"/>
                <w:i w:val="false"/>
                <w:color w:val="000000"/>
                <w:sz w:val="20"/>
              </w:rPr>
              <w:t xml:space="preserve">
1) еңбекке ақы төлеу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r>
              <w:br/>
            </w: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r>
              <w:br/>
            </w: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w:t>
            </w:r>
            <w:r>
              <w:br/>
            </w: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r>
              <w:br/>
            </w:r>
            <w:r>
              <w:rPr>
                <w:rFonts w:ascii="Times New Roman"/>
                <w:b w:val="false"/>
                <w:i w:val="false"/>
                <w:color w:val="000000"/>
                <w:sz w:val="20"/>
              </w:rPr>
              <w:t>
4) материалдар сатып алу - зерттеулерді орындау үшін жұмсалатын материалдарды сатып алу;</w:t>
            </w:r>
            <w:r>
              <w:br/>
            </w:r>
            <w:r>
              <w:rPr>
                <w:rFonts w:ascii="Times New Roman"/>
                <w:b w:val="false"/>
                <w:i w:val="false"/>
                <w:color w:val="000000"/>
                <w:sz w:val="20"/>
              </w:rPr>
              <w:t>
5) жабдықтар және (немесе) бағдарламалық қамтылымды (заңды тұлғалар үшін) сатып алу;</w:t>
            </w:r>
            <w:r>
              <w:br/>
            </w: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r>
              <w:br/>
            </w: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r>
              <w:br/>
            </w: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r>
              <w:br/>
            </w: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r>
              <w:br/>
            </w:r>
            <w:r>
              <w:rPr>
                <w:rFonts w:ascii="Times New Roman"/>
                <w:b w:val="false"/>
                <w:i w:val="false"/>
                <w:color w:val="000000"/>
                <w:sz w:val="20"/>
              </w:rPr>
              <w:t>
10) салық және бюджетке төленетін басқа да міндетті төлемдер</w:t>
            </w:r>
            <w:r>
              <w:br/>
            </w:r>
            <w:r>
              <w:rPr>
                <w:rFonts w:ascii="Times New Roman"/>
                <w:b w:val="false"/>
                <w:i w:val="false"/>
                <w:color w:val="000000"/>
                <w:sz w:val="20"/>
              </w:rPr>
              <w:t>
(111, 112, 113, 114, 116, 121, 122, 124, 131, 135, 136, 139, 144, 149, 153, 154, 156, 159, 161, 162, 169, 414, 416, 419).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r>
              <w:br/>
            </w:r>
            <w:r>
              <w:rPr>
                <w:rFonts w:ascii="Times New Roman"/>
                <w:b w:val="false"/>
                <w:i w:val="false"/>
                <w:color w:val="000000"/>
                <w:sz w:val="20"/>
              </w:rPr>
              <w:t>
2) қызмет көрсетуді қоса алғанда, жабдықтар мен бағдарламалық қамтамасыз етуді сатып алуға;</w:t>
            </w:r>
            <w:r>
              <w:br/>
            </w:r>
            <w:r>
              <w:rPr>
                <w:rFonts w:ascii="Times New Roman"/>
                <w:b w:val="false"/>
                <w:i w:val="false"/>
                <w:color w:val="000000"/>
                <w:sz w:val="20"/>
              </w:rPr>
              <w:t>
3) әдебиеттер, оқу басылымдарын, көрнекі материалдар сатып алуға;</w:t>
            </w:r>
            <w:r>
              <w:br/>
            </w:r>
            <w:r>
              <w:rPr>
                <w:rFonts w:ascii="Times New Roman"/>
                <w:b w:val="false"/>
                <w:i w:val="false"/>
                <w:color w:val="000000"/>
                <w:sz w:val="20"/>
              </w:rPr>
              <w:t>
4) оқу-материалдық базаны нығайтуға;</w:t>
            </w:r>
            <w:r>
              <w:br/>
            </w: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r>
              <w:br/>
            </w:r>
            <w:r>
              <w:rPr>
                <w:rFonts w:ascii="Times New Roman"/>
                <w:b w:val="false"/>
                <w:i w:val="false"/>
                <w:color w:val="000000"/>
                <w:sz w:val="20"/>
              </w:rPr>
              <w:t>
6) оқу, ғылыми және әдістемелік материалдарды басып шығаруға;</w:t>
            </w:r>
            <w:r>
              <w:br/>
            </w: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r>
              <w:br/>
            </w: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r>
              <w:br/>
            </w:r>
            <w:r>
              <w:rPr>
                <w:rFonts w:ascii="Times New Roman"/>
                <w:b w:val="false"/>
                <w:i w:val="false"/>
                <w:color w:val="000000"/>
                <w:sz w:val="20"/>
              </w:rPr>
              <w:t>
9) электрондық ақпараттық ресурстарды немесе оларды пайдалану құқығын сатып алуға;</w:t>
            </w:r>
            <w:r>
              <w:br/>
            </w:r>
            <w:r>
              <w:rPr>
                <w:rFonts w:ascii="Times New Roman"/>
                <w:b w:val="false"/>
                <w:i w:val="false"/>
                <w:color w:val="000000"/>
                <w:sz w:val="20"/>
              </w:rPr>
              <w:t>
10) қосымша білім беру бағдарламалары бойынша оқу процесін ұйымдастыруға;</w:t>
            </w:r>
            <w:r>
              <w:br/>
            </w:r>
            <w:r>
              <w:rPr>
                <w:rFonts w:ascii="Times New Roman"/>
                <w:b w:val="false"/>
                <w:i w:val="false"/>
                <w:color w:val="000000"/>
                <w:sz w:val="20"/>
              </w:rPr>
              <w:t>
11) үй-жайларды, жабдықтар мен техниканы жалға алуға;</w:t>
            </w:r>
            <w:r>
              <w:br/>
            </w:r>
            <w:r>
              <w:rPr>
                <w:rFonts w:ascii="Times New Roman"/>
                <w:b w:val="false"/>
                <w:i w:val="false"/>
                <w:color w:val="000000"/>
                <w:sz w:val="20"/>
              </w:rPr>
              <w:t>
12) кәдесый өнімдерін сатып алуға;</w:t>
            </w:r>
            <w:r>
              <w:br/>
            </w: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r>
              <w:br/>
            </w:r>
            <w:r>
              <w:rPr>
                <w:rFonts w:ascii="Times New Roman"/>
                <w:b w:val="false"/>
                <w:i w:val="false"/>
                <w:color w:val="000000"/>
                <w:sz w:val="20"/>
              </w:rPr>
              <w:t>
14) білім беру қызметін қамтамасыз ететін ғимараттар мен құрылыстарды ағымдағы жөндеуге;</w:t>
            </w:r>
            <w:r>
              <w:br/>
            </w: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r>
              <w:br/>
            </w: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r>
              <w:br/>
            </w:r>
            <w:r>
              <w:rPr>
                <w:rFonts w:ascii="Times New Roman"/>
                <w:b w:val="false"/>
                <w:i w:val="false"/>
                <w:color w:val="000000"/>
                <w:sz w:val="20"/>
              </w:rPr>
              <w:t>
17) байланыс қызметіне, жарнама және көлік қызметтеріне ақы төлеуге;</w:t>
            </w:r>
            <w:r>
              <w:br/>
            </w: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r>
              <w:br/>
            </w: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r>
              <w:br/>
            </w: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 (131, 135, 136, 144, 149, 151, 152, 153, 154, 159, 161, 162, 169, 413, 414, 416, 419).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 Төтенше жағдайлар министрлігінің әскери және арнаулы оқу орындары көрсететін қызметтер" деген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309"/>
        <w:gridCol w:w="5636"/>
        <w:gridCol w:w="36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6) білім беру ұйымдарын, оқу корпустары мен жатақханаларды ағымдағы жөндеу;</w:t>
            </w:r>
            <w:r>
              <w:br/>
            </w:r>
            <w:r>
              <w:rPr>
                <w:rFonts w:ascii="Times New Roman"/>
                <w:b w:val="false"/>
                <w:i w:val="false"/>
                <w:color w:val="000000"/>
                <w:sz w:val="20"/>
              </w:rPr>
              <w:t>
7) спорт алаңдарын салу;</w:t>
            </w:r>
            <w:r>
              <w:br/>
            </w:r>
            <w:r>
              <w:rPr>
                <w:rFonts w:ascii="Times New Roman"/>
                <w:b w:val="false"/>
                <w:i w:val="false"/>
                <w:color w:val="000000"/>
                <w:sz w:val="20"/>
              </w:rPr>
              <w:t>
8) сауықтыру iс-шаралары;</w:t>
            </w:r>
            <w:r>
              <w:br/>
            </w:r>
            <w:r>
              <w:rPr>
                <w:rFonts w:ascii="Times New Roman"/>
                <w:b w:val="false"/>
                <w:i w:val="false"/>
                <w:color w:val="000000"/>
                <w:sz w:val="20"/>
              </w:rPr>
              <w:t>
9) қосымша оқу бағдарламалары бойынша оқу процесiн ұйымдастыру;</w:t>
            </w:r>
            <w:r>
              <w:br/>
            </w:r>
            <w:r>
              <w:rPr>
                <w:rFonts w:ascii="Times New Roman"/>
                <w:b w:val="false"/>
                <w:i w:val="false"/>
                <w:color w:val="000000"/>
                <w:sz w:val="20"/>
              </w:rPr>
              <w:t>
10) үйiрмелер мен секцияларды ұйымдастыруға байланысты iс-шаралар;</w:t>
            </w:r>
            <w:r>
              <w:br/>
            </w:r>
            <w:r>
              <w:rPr>
                <w:rFonts w:ascii="Times New Roman"/>
                <w:b w:val="false"/>
                <w:i w:val="false"/>
                <w:color w:val="000000"/>
                <w:sz w:val="20"/>
              </w:rPr>
              <w:t>
11) ақылы бiлiм беру қызметтерiн көрсететiн қызметкерлердiң еңбегiне ақы төлеу;</w:t>
            </w:r>
            <w:r>
              <w:br/>
            </w:r>
            <w:r>
              <w:rPr>
                <w:rFonts w:ascii="Times New Roman"/>
                <w:b w:val="false"/>
                <w:i w:val="false"/>
                <w:color w:val="000000"/>
                <w:sz w:val="20"/>
              </w:rPr>
              <w:t>
12) ынталандыру сипатындағы қосымша ақы, үстемақы, сыйлықақы және басқа да төлемдер белгiлеу;</w:t>
            </w:r>
            <w:r>
              <w:br/>
            </w:r>
            <w:r>
              <w:rPr>
                <w:rFonts w:ascii="Times New Roman"/>
                <w:b w:val="false"/>
                <w:i w:val="false"/>
                <w:color w:val="000000"/>
                <w:sz w:val="20"/>
              </w:rPr>
              <w:t>
13) көлік құралдарын сатып алу;</w:t>
            </w:r>
            <w:r>
              <w:br/>
            </w:r>
            <w:r>
              <w:rPr>
                <w:rFonts w:ascii="Times New Roman"/>
                <w:b w:val="false"/>
                <w:i w:val="false"/>
                <w:color w:val="000000"/>
                <w:sz w:val="20"/>
              </w:rPr>
              <w:t>
14) жабдықтар, мүккәммал (оның iшiнде жұмсақ) және киiм-кешек сатып алу;</w:t>
            </w:r>
            <w:r>
              <w:br/>
            </w: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16) ғимараттар мен үй-жайларды реконструкциялау және күрделi жөндеу;</w:t>
            </w:r>
            <w:r>
              <w:br/>
            </w:r>
            <w:r>
              <w:rPr>
                <w:rFonts w:ascii="Times New Roman"/>
                <w:b w:val="false"/>
                <w:i w:val="false"/>
                <w:color w:val="000000"/>
                <w:sz w:val="20"/>
              </w:rPr>
              <w:t>
17) қозғалтқыштарды пайдалануға және жөндеуге байланысты шығыстар;</w:t>
            </w:r>
            <w:r>
              <w:br/>
            </w: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19) iссапар шығыстары.</w:t>
            </w:r>
            <w:r>
              <w:br/>
            </w:r>
            <w:r>
              <w:rPr>
                <w:rFonts w:ascii="Times New Roman"/>
                <w:b w:val="false"/>
                <w:i w:val="false"/>
                <w:color w:val="000000"/>
                <w:sz w:val="20"/>
              </w:rPr>
              <w:t>
(111, 112, 113,121, 122, 124, 131, 135, 136, 141, 144, 149, 151, 152, 153, 159, 161, 162, 169, 413, 414, 416, 419,421).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r>
              <w:br/>
            </w:r>
            <w:r>
              <w:rPr>
                <w:rFonts w:ascii="Times New Roman"/>
                <w:b w:val="false"/>
                <w:i w:val="false"/>
                <w:color w:val="000000"/>
                <w:sz w:val="20"/>
              </w:rPr>
              <w:t>
2) ғылыми іссапарлар - зерттеулерді жүргізуге байланысты іссапарлар;</w:t>
            </w:r>
            <w:r>
              <w:br/>
            </w: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r>
              <w:br/>
            </w:r>
            <w:r>
              <w:rPr>
                <w:rFonts w:ascii="Times New Roman"/>
                <w:b w:val="false"/>
                <w:i w:val="false"/>
                <w:color w:val="000000"/>
                <w:sz w:val="20"/>
              </w:rPr>
              <w:t>
4) материалдар сатып алу – зерттеулер жүргізу үшін шығыс материалдарын сатып алу;</w:t>
            </w:r>
            <w:r>
              <w:br/>
            </w:r>
            <w:r>
              <w:rPr>
                <w:rFonts w:ascii="Times New Roman"/>
                <w:b w:val="false"/>
                <w:i w:val="false"/>
                <w:color w:val="000000"/>
                <w:sz w:val="20"/>
              </w:rPr>
              <w:t>
5) жабдықтар және бағдарламалық қамтамасыз етуді сатып алу;</w:t>
            </w:r>
            <w:r>
              <w:br/>
            </w: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r>
              <w:br/>
            </w:r>
            <w:r>
              <w:rPr>
                <w:rFonts w:ascii="Times New Roman"/>
                <w:b w:val="false"/>
                <w:i w:val="false"/>
                <w:color w:val="000000"/>
                <w:sz w:val="20"/>
              </w:rPr>
              <w:t>
7) үй-жайды жалға алу;</w:t>
            </w:r>
            <w:r>
              <w:br/>
            </w:r>
            <w:r>
              <w:rPr>
                <w:rFonts w:ascii="Times New Roman"/>
                <w:b w:val="false"/>
                <w:i w:val="false"/>
                <w:color w:val="000000"/>
                <w:sz w:val="20"/>
              </w:rPr>
              <w:t>
8) жабдықтар мен техникаларды жалға алу;</w:t>
            </w:r>
            <w:r>
              <w:br/>
            </w:r>
            <w:r>
              <w:rPr>
                <w:rFonts w:ascii="Times New Roman"/>
                <w:b w:val="false"/>
                <w:i w:val="false"/>
                <w:color w:val="000000"/>
                <w:sz w:val="20"/>
              </w:rPr>
              <w:t>
9) зерттеулерді іске асыру үшін қолданылатын жабдықтар мен техникаларды пайдалану шығыстары.</w:t>
            </w:r>
            <w:r>
              <w:br/>
            </w:r>
            <w:r>
              <w:rPr>
                <w:rFonts w:ascii="Times New Roman"/>
                <w:b w:val="false"/>
                <w:i w:val="false"/>
                <w:color w:val="000000"/>
                <w:sz w:val="20"/>
              </w:rPr>
              <w:t>
(111, 112, 113,121, 122, 124, 144, 149, 153, 154, 156, 159, 161, 162, 169, 414, 416, 419).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