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0cb1" w14:textId="4240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құрылыс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2021 жылғы 23 қарашадағы № 1441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37-бабының</w:t>
      </w:r>
      <w:r>
        <w:rPr>
          <w:rFonts w:ascii="Times New Roman"/>
          <w:b w:val="false"/>
          <w:i w:val="false"/>
          <w:color w:val="000000"/>
          <w:sz w:val="28"/>
        </w:rPr>
        <w:t xml:space="preserve"> 1-тармағына, </w:t>
      </w:r>
      <w:r>
        <w:rPr>
          <w:rFonts w:ascii="Times New Roman"/>
          <w:b w:val="false"/>
          <w:i w:val="false"/>
          <w:color w:val="000000"/>
          <w:sz w:val="28"/>
        </w:rPr>
        <w:t>39-бабына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құрылыс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құрылыс басқармасы"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М.Айманбетовке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"23" қарашадағы № 1441 қаулысына қосымша</w:t>
            </w:r>
          </w:p>
        </w:tc>
      </w:tr>
    </w:tbl>
    <w:bookmarkStart w:name="z7" w:id="5"/>
    <w:p>
      <w:pPr>
        <w:spacing w:after="0"/>
        <w:ind w:left="0"/>
        <w:jc w:val="left"/>
      </w:pPr>
      <w:r>
        <w:rPr>
          <w:rFonts w:ascii="Times New Roman"/>
          <w:b/>
          <w:i w:val="false"/>
          <w:color w:val="000000"/>
        </w:rPr>
        <w:t xml:space="preserve"> "Шымкент қаласының құрылыс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құрылыс басқармасы" мемлекеттік мекемесі (бұдан әрі-Басқарма) құрылыс қызметі саласындағы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"Шымкент қаласының құрылыс басқармасы"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bookmarkEnd w:id="13"/>
    <w:bookmarkStart w:name="z16" w:id="14"/>
    <w:p>
      <w:pPr>
        <w:spacing w:after="0"/>
        <w:ind w:left="0"/>
        <w:jc w:val="both"/>
      </w:pPr>
      <w:r>
        <w:rPr>
          <w:rFonts w:ascii="Times New Roman"/>
          <w:b w:val="false"/>
          <w:i w:val="false"/>
          <w:color w:val="000000"/>
          <w:sz w:val="28"/>
        </w:rPr>
        <w:t>
      8. "Шымкент қаласының құрылыс басқармасы" мемлекеттік мекемесі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Нұрсәт шағын ауданы, Nursultan Nazarbaev даңғылы № 10, индексі 160023.</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республикалық және жергілікті бюджет есебінен жүзеге асырады.</w:t>
      </w:r>
    </w:p>
    <w:bookmarkEnd w:id="17"/>
    <w:bookmarkStart w:name="z20" w:id="18"/>
    <w:p>
      <w:pPr>
        <w:spacing w:after="0"/>
        <w:ind w:left="0"/>
        <w:jc w:val="both"/>
      </w:pPr>
      <w:r>
        <w:rPr>
          <w:rFonts w:ascii="Times New Roman"/>
          <w:b w:val="false"/>
          <w:i w:val="false"/>
          <w:color w:val="000000"/>
          <w:sz w:val="28"/>
        </w:rPr>
        <w:t>
      12. Басқарма кәсіпкерлік субьектілерімен Басқарманың өкілеттіктері болып табылатын міндеттерді орындау тұрғысынан шарттық қатынастарға түсуге тыйым салынады.</w:t>
      </w:r>
    </w:p>
    <w:bookmarkEnd w:id="18"/>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 Қазақстан Республикасының заңнамасында белгіленген тәртіппен Шымкент қаласы аумағында құрылыс қызметі саласындағы мемлекеттік саясатты жүзеге асыру болып табылады.</w:t>
      </w:r>
    </w:p>
    <w:bookmarkEnd w:id="20"/>
    <w:bookmarkStart w:name="z23" w:id="21"/>
    <w:p>
      <w:pPr>
        <w:spacing w:after="0"/>
        <w:ind w:left="0"/>
        <w:jc w:val="both"/>
      </w:pPr>
      <w:r>
        <w:rPr>
          <w:rFonts w:ascii="Times New Roman"/>
          <w:b w:val="false"/>
          <w:i w:val="false"/>
          <w:color w:val="000000"/>
          <w:sz w:val="28"/>
        </w:rPr>
        <w:t xml:space="preserve">
      14. Өкілеттіктері: </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мердігер (бас мердігер) орындап жатқан жұмыстардың барысы мен сапасына және олардың орындалу мерзімдерінің сақталуына бақылауды жүзеге асыруға;</w:t>
      </w:r>
    </w:p>
    <w:p>
      <w:pPr>
        <w:spacing w:after="0"/>
        <w:ind w:left="0"/>
        <w:jc w:val="both"/>
      </w:pPr>
      <w:r>
        <w:rPr>
          <w:rFonts w:ascii="Times New Roman"/>
          <w:b w:val="false"/>
          <w:i w:val="false"/>
          <w:color w:val="000000"/>
          <w:sz w:val="28"/>
        </w:rPr>
        <w:t>
      мердігерден талаптар бұзыла отырып орындалған жұмыстарды қабылдамауға;</w:t>
      </w:r>
    </w:p>
    <w:p>
      <w:pPr>
        <w:spacing w:after="0"/>
        <w:ind w:left="0"/>
        <w:jc w:val="both"/>
      </w:pPr>
      <w:r>
        <w:rPr>
          <w:rFonts w:ascii="Times New Roman"/>
          <w:b w:val="false"/>
          <w:i w:val="false"/>
          <w:color w:val="000000"/>
          <w:sz w:val="28"/>
        </w:rPr>
        <w:t>
      техникалық қадағалау қызметін бақылауға;</w:t>
      </w:r>
    </w:p>
    <w:p>
      <w:pPr>
        <w:spacing w:after="0"/>
        <w:ind w:left="0"/>
        <w:jc w:val="both"/>
      </w:pPr>
      <w:r>
        <w:rPr>
          <w:rFonts w:ascii="Times New Roman"/>
          <w:b w:val="false"/>
          <w:i w:val="false"/>
          <w:color w:val="000000"/>
          <w:sz w:val="28"/>
        </w:rPr>
        <w:t>
      сәйкессіздіктер анықталған жағдайда техникалық және авторлық қадағалаулардың қорытындыларын алудан бас тартуға;</w:t>
      </w:r>
    </w:p>
    <w:p>
      <w:pPr>
        <w:spacing w:after="0"/>
        <w:ind w:left="0"/>
        <w:jc w:val="both"/>
      </w:pPr>
      <w:r>
        <w:rPr>
          <w:rFonts w:ascii="Times New Roman"/>
          <w:b w:val="false"/>
          <w:i w:val="false"/>
          <w:color w:val="000000"/>
          <w:sz w:val="28"/>
        </w:rPr>
        <w:t>
      Қазақстан Республикасының заңдарына сәйкес өзге де құқықтарды жүзеге асыруға құқылы.</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құрылыс-монтаждау жұмыстарын жүргізу басталғанға дейін мердігерге (бас мердігерге) бекітілген жобалау (жобалау-сметалық) құжаттамасын беруге;</w:t>
      </w:r>
    </w:p>
    <w:p>
      <w:pPr>
        <w:spacing w:after="0"/>
        <w:ind w:left="0"/>
        <w:jc w:val="both"/>
      </w:pPr>
      <w:r>
        <w:rPr>
          <w:rFonts w:ascii="Times New Roman"/>
          <w:b w:val="false"/>
          <w:i w:val="false"/>
          <w:color w:val="000000"/>
          <w:sz w:val="28"/>
        </w:rPr>
        <w:t>
      объектіні Қазақстан Республикасының заңнамасында көзделген барлық қажетті рұқсат беру құжаттарымен қамтамасыз етуге;</w:t>
      </w:r>
    </w:p>
    <w:p>
      <w:pPr>
        <w:spacing w:after="0"/>
        <w:ind w:left="0"/>
        <w:jc w:val="both"/>
      </w:pPr>
      <w:r>
        <w:rPr>
          <w:rFonts w:ascii="Times New Roman"/>
          <w:b w:val="false"/>
          <w:i w:val="false"/>
          <w:color w:val="000000"/>
          <w:sz w:val="28"/>
        </w:rPr>
        <w:t>
      техникалық және авторлық қадағалаулармен қолдау арқылы объектінің құрылысын қамтамасыз етуге;</w:t>
      </w:r>
    </w:p>
    <w:p>
      <w:pPr>
        <w:spacing w:after="0"/>
        <w:ind w:left="0"/>
        <w:jc w:val="both"/>
      </w:pPr>
      <w:r>
        <w:rPr>
          <w:rFonts w:ascii="Times New Roman"/>
          <w:b w:val="false"/>
          <w:i w:val="false"/>
          <w:color w:val="000000"/>
          <w:sz w:val="28"/>
        </w:rPr>
        <w:t>
      мердігерге (бас мердігерге) техникалық және авторлық қадағалаулардың нұсқауларын орындамағаны не уақтылы орындамағаны және сапасыз орындағаны үшін шаралар қолдануға;</w:t>
      </w:r>
    </w:p>
    <w:p>
      <w:pPr>
        <w:spacing w:after="0"/>
        <w:ind w:left="0"/>
        <w:jc w:val="both"/>
      </w:pPr>
      <w:r>
        <w:rPr>
          <w:rFonts w:ascii="Times New Roman"/>
          <w:b w:val="false"/>
          <w:i w:val="false"/>
          <w:color w:val="000000"/>
          <w:sz w:val="28"/>
        </w:rPr>
        <w:t>
      техникалық және авторлық қадағалау үшін жұмыс жағдайларын қамтамасыз етуге;</w:t>
      </w:r>
    </w:p>
    <w:p>
      <w:pPr>
        <w:spacing w:after="0"/>
        <w:ind w:left="0"/>
        <w:jc w:val="both"/>
      </w:pPr>
      <w:r>
        <w:rPr>
          <w:rFonts w:ascii="Times New Roman"/>
          <w:b w:val="false"/>
          <w:i w:val="false"/>
          <w:color w:val="000000"/>
          <w:sz w:val="28"/>
        </w:rPr>
        <w:t>
      мемлекеттік сәулет-құрылыс бақылау және қадағалау органдарының нұсқамаларын орындауды қамтамасыз етуге;</w:t>
      </w:r>
    </w:p>
    <w:p>
      <w:pPr>
        <w:spacing w:after="0"/>
        <w:ind w:left="0"/>
        <w:jc w:val="both"/>
      </w:pPr>
      <w:r>
        <w:rPr>
          <w:rFonts w:ascii="Times New Roman"/>
          <w:b w:val="false"/>
          <w:i w:val="false"/>
          <w:color w:val="000000"/>
          <w:sz w:val="28"/>
        </w:rPr>
        <w:t>
      техникалық қадағалау қызметін бақылау бойынша мемлекеттік сәулет-құрылыс бақылау және қадағалау органдарының лауазымды адамдарының объектіге жіберілуін қамтамасыз етуге;</w:t>
      </w:r>
    </w:p>
    <w:p>
      <w:pPr>
        <w:spacing w:after="0"/>
        <w:ind w:left="0"/>
        <w:jc w:val="both"/>
      </w:pPr>
      <w:r>
        <w:rPr>
          <w:rFonts w:ascii="Times New Roman"/>
          <w:b w:val="false"/>
          <w:i w:val="false"/>
          <w:color w:val="000000"/>
          <w:sz w:val="28"/>
        </w:rPr>
        <w:t>
      объектіні пайдалануға қабылдау актісі бекітілген күннен бастап үш жұмыс күні ішінде объект орналасқан жердегі "Азаматтарға арналған үкімет" мемлекеттік корпорациясына объектінің техникалық сипаттамалары жөніндегі қосымшамен бірге объектіні пайдалануға қабылдаудың бекітілген актісін, сәйкестік туралы декларацияны және құрылыс-монтаждау жұмыстарының сапасы мен орындалған жұмыстардың бекітілген жобаға сәйкестігі туралы қорытындыларды жіберуге;</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жүзеге асыруға міндетті.</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Жаңа нысандардың құрылысын жүргізу, әрекеттегі нысандарды реконструкциялау, қалпына келтіру және күрделі жөндеу;</w:t>
      </w:r>
    </w:p>
    <w:p>
      <w:pPr>
        <w:spacing w:after="0"/>
        <w:ind w:left="0"/>
        <w:jc w:val="both"/>
      </w:pPr>
      <w:r>
        <w:rPr>
          <w:rFonts w:ascii="Times New Roman"/>
          <w:b w:val="false"/>
          <w:i w:val="false"/>
          <w:color w:val="000000"/>
          <w:sz w:val="28"/>
        </w:rPr>
        <w:t>
      2) Қала құрылысы, сәулет-құрылыс және өзге де жобалау (жобалық-сметалық) құжаттаманы белгіленген тәртіппен әзірлеу, келісу, сараптамадан өткізу және бекіту;</w:t>
      </w:r>
    </w:p>
    <w:p>
      <w:pPr>
        <w:spacing w:after="0"/>
        <w:ind w:left="0"/>
        <w:jc w:val="both"/>
      </w:pPr>
      <w:r>
        <w:rPr>
          <w:rFonts w:ascii="Times New Roman"/>
          <w:b w:val="false"/>
          <w:i w:val="false"/>
          <w:color w:val="000000"/>
          <w:sz w:val="28"/>
        </w:rPr>
        <w:t>
      3) Аумақты инженерлік жағынан дайындау, абаттандыру мен көгалдандыру объектілерін салу;</w:t>
      </w:r>
    </w:p>
    <w:p>
      <w:pPr>
        <w:spacing w:after="0"/>
        <w:ind w:left="0"/>
        <w:jc w:val="both"/>
      </w:pPr>
      <w:r>
        <w:rPr>
          <w:rFonts w:ascii="Times New Roman"/>
          <w:b w:val="false"/>
          <w:i w:val="false"/>
          <w:color w:val="000000"/>
          <w:sz w:val="28"/>
        </w:rPr>
        <w:t>
      4) Тиісті сәулет және қала құрылысы органдарынан, сондай-ақ мемлекеттік қала құрылысы кадастрын жүргізуді жүзеге асыратын мемлекеттік кәсіпорыннан (қол жеткізуге шек қойылатын ақпараттарды немесе құжаттарды қоспағанда) жобалау алдындағы зерттеулерге, техникалық-экономикалық негіздемені дайындауға, құрылыстағы инвестициялар негіздемесіне, аумақты жоспарлауға және онда құрылыс салуға, объектілерді жобалау мен жоспарлауға сондай-ақ оларды кейіннен пайдалануға қажетті ақпаратты (мәліметтерді, деректерді, бастапқы материалдарды немесе құжаттарды) сұратуға және алуға;</w:t>
      </w:r>
    </w:p>
    <w:p>
      <w:pPr>
        <w:spacing w:after="0"/>
        <w:ind w:left="0"/>
        <w:jc w:val="both"/>
      </w:pPr>
      <w:r>
        <w:rPr>
          <w:rFonts w:ascii="Times New Roman"/>
          <w:b w:val="false"/>
          <w:i w:val="false"/>
          <w:color w:val="000000"/>
          <w:sz w:val="28"/>
        </w:rPr>
        <w:t>
      5) Қазақстан Республикасының заңнамаларында белгіленген тәртіппен объектілерді (кешендерді) қабылдауға ұйымдастыру;</w:t>
      </w:r>
    </w:p>
    <w:p>
      <w:pPr>
        <w:spacing w:after="0"/>
        <w:ind w:left="0"/>
        <w:jc w:val="both"/>
      </w:pPr>
      <w:r>
        <w:rPr>
          <w:rFonts w:ascii="Times New Roman"/>
          <w:b w:val="false"/>
          <w:i w:val="false"/>
          <w:color w:val="000000"/>
          <w:sz w:val="28"/>
        </w:rPr>
        <w:t>
      6) объектілерді (кешендерді)пайдалануға қабылдау актілерін тіркеу және пайдалануға берілетін объектілерді (кешендерді) есепке алуды жүргізу;</w:t>
      </w:r>
    </w:p>
    <w:p>
      <w:pPr>
        <w:spacing w:after="0"/>
        <w:ind w:left="0"/>
        <w:jc w:val="both"/>
      </w:pPr>
      <w:r>
        <w:rPr>
          <w:rFonts w:ascii="Times New Roman"/>
          <w:b w:val="false"/>
          <w:i w:val="false"/>
          <w:color w:val="000000"/>
          <w:sz w:val="28"/>
        </w:rPr>
        <w:t>
      7) салынып жатқан объектілерді (кешендерді)мониторингін жүргізу;</w:t>
      </w:r>
    </w:p>
    <w:p>
      <w:pPr>
        <w:spacing w:after="0"/>
        <w:ind w:left="0"/>
        <w:jc w:val="both"/>
      </w:pPr>
      <w:r>
        <w:rPr>
          <w:rFonts w:ascii="Times New Roman"/>
          <w:b w:val="false"/>
          <w:i w:val="false"/>
          <w:color w:val="000000"/>
          <w:sz w:val="28"/>
        </w:rPr>
        <w:t>
      8) құрылыстарды, ғимараттарды, инженерлік коммуникацияларын салу, реконструкциялау туралы, сондай-ақ аумақтың инженерлік желілерін әзірлеу, абаттандыру мен көгалдандыру, аяқталмаған құрылыс нысандарын консервациялау, жергілікті маңызы бар объектілерді кейіннен кәдеге жарату жөніндегі жұмыстар кешенін жүргізу туралы қала әкімдігіне ұсыныстар енгізу;</w:t>
      </w:r>
    </w:p>
    <w:p>
      <w:pPr>
        <w:spacing w:after="0"/>
        <w:ind w:left="0"/>
        <w:jc w:val="both"/>
      </w:pPr>
      <w:r>
        <w:rPr>
          <w:rFonts w:ascii="Times New Roman"/>
          <w:b w:val="false"/>
          <w:i w:val="false"/>
          <w:color w:val="000000"/>
          <w:sz w:val="28"/>
        </w:rPr>
        <w:t>
      9) Басқарманың құзыретіне жататын мәселелер бойынша қала әкімдігі қаулыларының, қала әкімінің шешімдері мен өкімдерінің жобаларын әзірлеу және қала әкімдігінің қарауына енгізу;</w:t>
      </w:r>
    </w:p>
    <w:p>
      <w:pPr>
        <w:spacing w:after="0"/>
        <w:ind w:left="0"/>
        <w:jc w:val="both"/>
      </w:pPr>
      <w:r>
        <w:rPr>
          <w:rFonts w:ascii="Times New Roman"/>
          <w:b w:val="false"/>
          <w:i w:val="false"/>
          <w:color w:val="000000"/>
          <w:sz w:val="28"/>
        </w:rPr>
        <w:t>
      10) Қала аумағында сәулет-құрылыс бақылау мен қадағалау мемлекеттік органдарының жұмысына жәрдемдесу;</w:t>
      </w:r>
    </w:p>
    <w:p>
      <w:pPr>
        <w:spacing w:after="0"/>
        <w:ind w:left="0"/>
        <w:jc w:val="both"/>
      </w:pPr>
      <w:r>
        <w:rPr>
          <w:rFonts w:ascii="Times New Roman"/>
          <w:b w:val="false"/>
          <w:i w:val="false"/>
          <w:color w:val="000000"/>
          <w:sz w:val="28"/>
        </w:rPr>
        <w:t>
      11) Қазақстан Республикас заңнамасымен жергілікті атқарушы органдарға жүктелген өзге де өкілеттіктерді жергілікті мемлекеттік басқару мүддесінде жүзеге асыру;</w:t>
      </w:r>
    </w:p>
    <w:p>
      <w:pPr>
        <w:spacing w:after="0"/>
        <w:ind w:left="0"/>
        <w:jc w:val="both"/>
      </w:pPr>
      <w:r>
        <w:rPr>
          <w:rFonts w:ascii="Times New Roman"/>
          <w:b w:val="false"/>
          <w:i w:val="false"/>
          <w:color w:val="000000"/>
          <w:sz w:val="28"/>
        </w:rPr>
        <w:t xml:space="preserve">
      12) "Тұрғын үй-коммуналдық инфрақұрылымды дамытудың 2026 жылға дейінгі тұжырымдамасын бекіту туралы" Қазақстан Республикасы Үкіметінің 2022 жылғы 23 қыркүйектегі № 736 </w:t>
      </w:r>
      <w:r>
        <w:rPr>
          <w:rFonts w:ascii="Times New Roman"/>
          <w:b w:val="false"/>
          <w:i w:val="false"/>
          <w:color w:val="000000"/>
          <w:sz w:val="28"/>
        </w:rPr>
        <w:t>қаулысына</w:t>
      </w:r>
      <w:r>
        <w:rPr>
          <w:rFonts w:ascii="Times New Roman"/>
          <w:b w:val="false"/>
          <w:i w:val="false"/>
          <w:color w:val="000000"/>
          <w:sz w:val="28"/>
        </w:rPr>
        <w:t xml:space="preserve"> сәйкес, тұрғын үй салуды және сатып алу жұмыстарын атқару;</w:t>
      </w:r>
    </w:p>
    <w:p>
      <w:pPr>
        <w:spacing w:after="0"/>
        <w:ind w:left="0"/>
        <w:jc w:val="both"/>
      </w:pPr>
      <w:r>
        <w:rPr>
          <w:rFonts w:ascii="Times New Roman"/>
          <w:b w:val="false"/>
          <w:i w:val="false"/>
          <w:color w:val="000000"/>
          <w:sz w:val="28"/>
        </w:rPr>
        <w:t>
      13) Шымкент қаласының тұрғын үй қорын реновациялау бағдарламасы аясында іс-шараларды ұйымдастыруды жүзеге асыру;</w:t>
      </w:r>
    </w:p>
    <w:p>
      <w:pPr>
        <w:spacing w:after="0"/>
        <w:ind w:left="0"/>
        <w:jc w:val="both"/>
      </w:pPr>
      <w:r>
        <w:rPr>
          <w:rFonts w:ascii="Times New Roman"/>
          <w:b w:val="false"/>
          <w:i w:val="false"/>
          <w:color w:val="000000"/>
          <w:sz w:val="28"/>
        </w:rPr>
        <w:t>
      14)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үйлердегі лифтілерді жөндеу мен ауыстыруды жүзеге асыру;</w:t>
      </w:r>
    </w:p>
    <w:p>
      <w:pPr>
        <w:spacing w:after="0"/>
        <w:ind w:left="0"/>
        <w:jc w:val="both"/>
      </w:pPr>
      <w:r>
        <w:rPr>
          <w:rFonts w:ascii="Times New Roman"/>
          <w:b w:val="false"/>
          <w:i w:val="false"/>
          <w:color w:val="000000"/>
          <w:sz w:val="28"/>
        </w:rPr>
        <w:t>
      15)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үйлерді күрделі жөндеуді ұйымдастыруды жүзеге асыру;</w:t>
      </w:r>
    </w:p>
    <w:p>
      <w:pPr>
        <w:spacing w:after="0"/>
        <w:ind w:left="0"/>
        <w:jc w:val="both"/>
      </w:pPr>
      <w:r>
        <w:rPr>
          <w:rFonts w:ascii="Times New Roman"/>
          <w:b w:val="false"/>
          <w:i w:val="false"/>
          <w:color w:val="000000"/>
          <w:sz w:val="28"/>
        </w:rPr>
        <w:t>
      16) Шымкент қаласында тұрғын үй-жайлардың сейсмикалық беріктігін орнықтыруға бағытталған іс-шараларды өткізу.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Шымкент қаласы әкімдігінің 18.11.2022 </w:t>
      </w:r>
      <w:r>
        <w:rPr>
          <w:rFonts w:ascii="Times New Roman"/>
          <w:b w:val="false"/>
          <w:i w:val="false"/>
          <w:color w:val="000000"/>
          <w:sz w:val="28"/>
        </w:rPr>
        <w:t>№ 2387</w:t>
      </w:r>
      <w:r>
        <w:rPr>
          <w:rFonts w:ascii="Times New Roman"/>
          <w:b w:val="false"/>
          <w:i w:val="false"/>
          <w:color w:val="ff0000"/>
          <w:sz w:val="28"/>
        </w:rPr>
        <w:t xml:space="preserve"> (алғашқы ресми жарияланған күнінен бастап қолданысқа енгізілсін); 06.03.2024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3-тарау.Мемлекеттік органның,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Басқарманы басқаруды Басқарма басшысы жүзеге асырады, ол Басқармаға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қала әкімімен лауазымға тағайындалады және лауазымнан босатылады.</w:t>
      </w:r>
    </w:p>
    <w:bookmarkEnd w:id="25"/>
    <w:bookmarkStart w:name="z28" w:id="26"/>
    <w:p>
      <w:pPr>
        <w:spacing w:after="0"/>
        <w:ind w:left="0"/>
        <w:jc w:val="both"/>
      </w:pPr>
      <w:r>
        <w:rPr>
          <w:rFonts w:ascii="Times New Roman"/>
          <w:b w:val="false"/>
          <w:i w:val="false"/>
          <w:color w:val="000000"/>
          <w:sz w:val="28"/>
        </w:rPr>
        <w:t xml:space="preserve">
      18. Басқарма басшысының Қазақстан Республикасының заңнамасына сәйкес лауазымға тағайындалатын және лауазымнан босатылатын орынбасарлары болады. </w:t>
      </w:r>
    </w:p>
    <w:bookmarkEnd w:id="26"/>
    <w:bookmarkStart w:name="z29" w:id="27"/>
    <w:p>
      <w:pPr>
        <w:spacing w:after="0"/>
        <w:ind w:left="0"/>
        <w:jc w:val="both"/>
      </w:pPr>
      <w:r>
        <w:rPr>
          <w:rFonts w:ascii="Times New Roman"/>
          <w:b w:val="false"/>
          <w:i w:val="false"/>
          <w:color w:val="000000"/>
          <w:sz w:val="28"/>
        </w:rPr>
        <w:t>
      19. Басқарма басшысының өкілеттіктері:</w:t>
      </w:r>
    </w:p>
    <w:bookmarkEnd w:id="27"/>
    <w:p>
      <w:pPr>
        <w:spacing w:after="0"/>
        <w:ind w:left="0"/>
        <w:jc w:val="both"/>
      </w:pPr>
      <w:r>
        <w:rPr>
          <w:rFonts w:ascii="Times New Roman"/>
          <w:b w:val="false"/>
          <w:i w:val="false"/>
          <w:color w:val="000000"/>
          <w:sz w:val="28"/>
        </w:rPr>
        <w:t>
      1) Басқарманың атынан сенімхатсыз әрекет етеді және басқарманың мемлекеттік мүдделерін барлық ұйымдарда білдіреді;</w:t>
      </w:r>
    </w:p>
    <w:p>
      <w:pPr>
        <w:spacing w:after="0"/>
        <w:ind w:left="0"/>
        <w:jc w:val="both"/>
      </w:pPr>
      <w:r>
        <w:rPr>
          <w:rFonts w:ascii="Times New Roman"/>
          <w:b w:val="false"/>
          <w:i w:val="false"/>
          <w:color w:val="000000"/>
          <w:sz w:val="28"/>
        </w:rPr>
        <w:t>
      2) заңнамада белгіленген тәртіп шегінде және жағдайларда басқарманың мүлігіне иелік етеді;</w:t>
      </w:r>
    </w:p>
    <w:p>
      <w:pPr>
        <w:spacing w:after="0"/>
        <w:ind w:left="0"/>
        <w:jc w:val="both"/>
      </w:pPr>
      <w:r>
        <w:rPr>
          <w:rFonts w:ascii="Times New Roman"/>
          <w:b w:val="false"/>
          <w:i w:val="false"/>
          <w:color w:val="000000"/>
          <w:sz w:val="28"/>
        </w:rPr>
        <w:t>
      3) Басқарманың қаржылық-шаруашылық қызметіне және мемлекеттік кәсіпорын мүлкінің сақталуы үшін жеке жауаптылықта болады;</w:t>
      </w:r>
    </w:p>
    <w:p>
      <w:pPr>
        <w:spacing w:after="0"/>
        <w:ind w:left="0"/>
        <w:jc w:val="both"/>
      </w:pPr>
      <w:r>
        <w:rPr>
          <w:rFonts w:ascii="Times New Roman"/>
          <w:b w:val="false"/>
          <w:i w:val="false"/>
          <w:color w:val="000000"/>
          <w:sz w:val="28"/>
        </w:rPr>
        <w:t>
      4) келісімшарттар жасасады, оның ішінде қайта сенім білдіру құқығымен, сенімхаттар береді, басқарманың іссапарлар мен тағылымдамалар, қызметкерлерінің оқу орталықтарында білім алу және өзге де біліктілігін арттыру түрлері бойынша жұмыс тәртібі мен жоспарларын бекітеді;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азаматтарды жеке қабылдауды жүзеге асырады;</w:t>
      </w:r>
    </w:p>
    <w:p>
      <w:pPr>
        <w:spacing w:after="0"/>
        <w:ind w:left="0"/>
        <w:jc w:val="both"/>
      </w:pPr>
      <w:r>
        <w:rPr>
          <w:rFonts w:ascii="Times New Roman"/>
          <w:b w:val="false"/>
          <w:i w:val="false"/>
          <w:color w:val="000000"/>
          <w:sz w:val="28"/>
        </w:rPr>
        <w:t>
      7) банк шоттарын ашады, басқарманың барлық қызметкерлері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8) Басқарманың қызметкерлерін жұмысқа қабылдайды және босатады, мемлекеттік қызмет туралы, еңбек қатынастары заңнамаларына сәйкес, басқарма қызметкерлеріне көтермелеу шараларын және тәртіптік шара қолданады, өз орынбасарларының және басқарма қызметкерлерінің міндеттері мен өкілеттік аясын айқындайды;</w:t>
      </w:r>
    </w:p>
    <w:p>
      <w:pPr>
        <w:spacing w:after="0"/>
        <w:ind w:left="0"/>
        <w:jc w:val="both"/>
      </w:pPr>
      <w:r>
        <w:rPr>
          <w:rFonts w:ascii="Times New Roman"/>
          <w:b w:val="false"/>
          <w:i w:val="false"/>
          <w:color w:val="000000"/>
          <w:sz w:val="28"/>
        </w:rPr>
        <w:t>
      9) сыбайлас жемқорлық көрінісіне қарсы әрекеттерді күшейту бойынша шаралар қабылдайды және сыбайлас жемқорлыққа қарсы заңнаманың бұзылуына дербес жауапты;</w:t>
      </w:r>
    </w:p>
    <w:p>
      <w:pPr>
        <w:spacing w:after="0"/>
        <w:ind w:left="0"/>
        <w:jc w:val="both"/>
      </w:pPr>
      <w:r>
        <w:rPr>
          <w:rFonts w:ascii="Times New Roman"/>
          <w:b w:val="false"/>
          <w:i w:val="false"/>
          <w:color w:val="000000"/>
          <w:sz w:val="28"/>
        </w:rPr>
        <w:t>
      10) Басқарманың құрылымдық бөлімшелерінің ережелерін бекітеді;</w:t>
      </w:r>
    </w:p>
    <w:p>
      <w:pPr>
        <w:spacing w:after="0"/>
        <w:ind w:left="0"/>
        <w:jc w:val="both"/>
      </w:pPr>
      <w:r>
        <w:rPr>
          <w:rFonts w:ascii="Times New Roman"/>
          <w:b w:val="false"/>
          <w:i w:val="false"/>
          <w:color w:val="000000"/>
          <w:sz w:val="28"/>
        </w:rPr>
        <w:t>
      11) заңнамамен, осы ережемен және қала әкімдігімен басқармаға жүктелген өзге де функцияларды жүзеге асырады;</w:t>
      </w:r>
    </w:p>
    <w:p>
      <w:pPr>
        <w:spacing w:after="0"/>
        <w:ind w:left="0"/>
        <w:jc w:val="both"/>
      </w:pPr>
      <w:r>
        <w:rPr>
          <w:rFonts w:ascii="Times New Roman"/>
          <w:b w:val="false"/>
          <w:i w:val="false"/>
          <w:color w:val="000000"/>
          <w:sz w:val="28"/>
        </w:rPr>
        <w:t>
      12) сенімхаттар береді;</w:t>
      </w:r>
    </w:p>
    <w:p>
      <w:pPr>
        <w:spacing w:after="0"/>
        <w:ind w:left="0"/>
        <w:jc w:val="both"/>
      </w:pPr>
      <w:r>
        <w:rPr>
          <w:rFonts w:ascii="Times New Roman"/>
          <w:b w:val="false"/>
          <w:i w:val="false"/>
          <w:color w:val="000000"/>
          <w:sz w:val="28"/>
        </w:rPr>
        <w:t>
      13) Басқарманың жұмыс жоспарын бекітеді;</w:t>
      </w:r>
    </w:p>
    <w:p>
      <w:pPr>
        <w:spacing w:after="0"/>
        <w:ind w:left="0"/>
        <w:jc w:val="both"/>
      </w:pPr>
      <w:r>
        <w:rPr>
          <w:rFonts w:ascii="Times New Roman"/>
          <w:b w:val="false"/>
          <w:i w:val="false"/>
          <w:color w:val="000000"/>
          <w:sz w:val="28"/>
        </w:rPr>
        <w:t>
      14) Басқарманың ішкі еңбек тәртібін бекітеді;</w:t>
      </w:r>
    </w:p>
    <w:p>
      <w:pPr>
        <w:spacing w:after="0"/>
        <w:ind w:left="0"/>
        <w:jc w:val="both"/>
      </w:pPr>
      <w:r>
        <w:rPr>
          <w:rFonts w:ascii="Times New Roman"/>
          <w:b w:val="false"/>
          <w:i w:val="false"/>
          <w:color w:val="000000"/>
          <w:sz w:val="28"/>
        </w:rPr>
        <w:t>
      15) Басқарманың Қазақстан Республикасының "Мемлекеттік қызмет туралы" Заңының сақталуын бақылауды жүзеге асырады;</w:t>
      </w:r>
    </w:p>
    <w:p>
      <w:pPr>
        <w:spacing w:after="0"/>
        <w:ind w:left="0"/>
        <w:jc w:val="both"/>
      </w:pPr>
      <w:r>
        <w:rPr>
          <w:rFonts w:ascii="Times New Roman"/>
          <w:b w:val="false"/>
          <w:i w:val="false"/>
          <w:color w:val="000000"/>
          <w:sz w:val="28"/>
        </w:rPr>
        <w:t>
      16) Басқарма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28"/>
    <w:bookmarkStart w:name="z31" w:id="29"/>
    <w:p>
      <w:pPr>
        <w:spacing w:after="0"/>
        <w:ind w:left="0"/>
        <w:jc w:val="left"/>
      </w:pPr>
      <w:r>
        <w:rPr>
          <w:rFonts w:ascii="Times New Roman"/>
          <w:b/>
          <w:i w:val="false"/>
          <w:color w:val="000000"/>
        </w:rPr>
        <w:t xml:space="preserve"> 4-тарау.Мемлекеттік органның мүлкі</w:t>
      </w:r>
    </w:p>
    <w:bookmarkEnd w:id="29"/>
    <w:bookmarkStart w:name="z32" w:id="30"/>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құқығына құқығында оқшауланған мүлкі болуы мүмкін.</w:t>
      </w:r>
    </w:p>
    <w:bookmarkEnd w:id="3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p>
    <w:bookmarkStart w:name="z33" w:id="3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"Шымкент қаласының құрылыс басқармасы"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5-тарау.Мемлекеттік органдарды қайта ұйымдастыру және тарату</w:t>
      </w:r>
    </w:p>
    <w:bookmarkEnd w:id="33"/>
    <w:bookmarkStart w:name="z36" w:id="3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