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b6ba" w14:textId="02bb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2021 жылғы 21 қазандағы № 654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мынадай мазмұндағы 2-1) тармақшамен толықтырылсын:</w:t>
      </w:r>
    </w:p>
    <w:bookmarkEnd w:id="0"/>
    <w:p>
      <w:pPr>
        <w:spacing w:after="0"/>
        <w:ind w:left="0"/>
        <w:jc w:val="both"/>
      </w:pPr>
      <w:r>
        <w:rPr>
          <w:rFonts w:ascii="Times New Roman"/>
          <w:b w:val="false"/>
          <w:i w:val="false"/>
          <w:color w:val="000000"/>
          <w:sz w:val="28"/>
        </w:rPr>
        <w:t>
      "2-1) осы бұйрыққа 2-1-қосымшаға сәйкес Қазақстан Республикасы Қаржы министрлiгi Мемлекеттік кірістер комитетінің Ақмола облысы бойынша Мемлекеттік кірістер департаментінің Қосшы қаласы бойынша Мемлекеттік кірістер басқармасы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Ақмола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 xml:space="preserve"> – Департаменттің аумақтық органдары:</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Қазақстан Республикасы Қаржы министрлiгi Мемлекеттік кірістер комитетінің Ақмола облысы бойынша Мемлекеттік кірістер департаментінің Қосшы қаласы бойынша Мемлекеттік кірістер басқармасы;";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2-1-қосымшамен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180-қосымшаға сәйкес бекітілген, Қазақстан Республикасы Қаржы министрлігі Мемлекеттік кірістер комитетінің Павлодар облысы бойынша Мемлекеттік кірістер департаментінің Аққулы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Басқарманың заңды мекенжайы: пошта индексі 140700, Қазақстан Республикасы, Павлодар облысы, Аққулы ауданы, Аққулы селосы, Всеволод Иванов көшесі, 92 ғимарат";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200-қосымшаға сәйкес бекітілген, Қазақстан Республикасы Қаржы министрлігі Мемлекеттік кірістер комитетінің Түркістан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заңды мекенжайы: пошта индексі 161200, Қазақстан Республикасы, Түркістан облысы, Түркістан қаласы, ӘДО ауданы, 160 квартал, 11 және 38-көшелердің қиылысы, № 5 ғимарат.".</w:t>
      </w:r>
    </w:p>
    <w:bookmarkStart w:name="z9" w:id="1"/>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заңнамада белгіленген тәртіппен Қазақстан Республикасының Нормативтік құқықтық актілерінің эталондық бақылау банкіне енгізілуін және ресми жариялануын қамтамасыз етсін.</w:t>
      </w:r>
    </w:p>
    <w:bookmarkEnd w:id="1"/>
    <w:bookmarkStart w:name="z10" w:id="2"/>
    <w:p>
      <w:pPr>
        <w:spacing w:after="0"/>
        <w:ind w:left="0"/>
        <w:jc w:val="both"/>
      </w:pPr>
      <w:r>
        <w:rPr>
          <w:rFonts w:ascii="Times New Roman"/>
          <w:b w:val="false"/>
          <w:i w:val="false"/>
          <w:color w:val="000000"/>
          <w:sz w:val="28"/>
        </w:rPr>
        <w:t>
      3. Ақмола, Павлодар және Түркістан облыстары бойынша Мемлекеттік кірістер департаменттерінің (бұдан әрі – Департаменттер) басшылары заңнамада белгіленген тәртіппен:</w:t>
      </w:r>
    </w:p>
    <w:bookmarkEnd w:id="2"/>
    <w:p>
      <w:pPr>
        <w:spacing w:after="0"/>
        <w:ind w:left="0"/>
        <w:jc w:val="both"/>
      </w:pPr>
      <w:r>
        <w:rPr>
          <w:rFonts w:ascii="Times New Roman"/>
          <w:b w:val="false"/>
          <w:i w:val="false"/>
          <w:color w:val="000000"/>
          <w:sz w:val="28"/>
        </w:rPr>
        <w:t>
      1) осы бұйрықтың іске асырылуы үшін қажетті шараларды қабылдасын;</w:t>
      </w:r>
    </w:p>
    <w:p>
      <w:pPr>
        <w:spacing w:after="0"/>
        <w:ind w:left="0"/>
        <w:jc w:val="both"/>
      </w:pPr>
      <w:r>
        <w:rPr>
          <w:rFonts w:ascii="Times New Roman"/>
          <w:b w:val="false"/>
          <w:i w:val="false"/>
          <w:color w:val="000000"/>
          <w:sz w:val="28"/>
        </w:rPr>
        <w:t>
      2) осы бұйрық Департаменттердің интернет-ресурстарында орналастырылуын қамтамасыз етсін.</w:t>
      </w:r>
    </w:p>
    <w:bookmarkStart w:name="z11" w:id="3"/>
    <w:p>
      <w:pPr>
        <w:spacing w:after="0"/>
        <w:ind w:left="0"/>
        <w:jc w:val="both"/>
      </w:pPr>
      <w:r>
        <w:rPr>
          <w:rFonts w:ascii="Times New Roman"/>
          <w:b w:val="false"/>
          <w:i w:val="false"/>
          <w:color w:val="000000"/>
          <w:sz w:val="28"/>
        </w:rPr>
        <w:t>
      4. Кадр және ішкі әкімшілендіру департаментінің Ұйымдастыру-бақылау басқармасы (Ә.Ы. Қабдуақасов) осы бұйрықты Департаменттердің назарына жеткізсін.</w:t>
      </w:r>
    </w:p>
    <w:bookmarkEnd w:id="3"/>
    <w:bookmarkStart w:name="z12" w:id="4"/>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           Қаржы министрлігі Мемлекеттік</w:t>
            </w:r>
            <w:r>
              <w:br/>
            </w:r>
            <w:r>
              <w:rPr>
                <w:rFonts w:ascii="Times New Roman"/>
                <w:b w:val="false"/>
                <w:i/>
                <w:color w:val="000000"/>
                <w:sz w:val="20"/>
              </w:rPr>
              <w:t xml:space="preserve">           кірістер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Алтынбаев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министрлігінің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7 қыркүйектегі № 522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2-1-қосымша</w:t>
            </w:r>
          </w:p>
        </w:tc>
      </w:tr>
    </w:tbl>
    <w:bookmarkStart w:name="z14" w:id="5"/>
    <w:p>
      <w:pPr>
        <w:spacing w:after="0"/>
        <w:ind w:left="0"/>
        <w:jc w:val="left"/>
      </w:pPr>
      <w:r>
        <w:rPr>
          <w:rFonts w:ascii="Times New Roman"/>
          <w:b/>
          <w:i w:val="false"/>
          <w:color w:val="000000"/>
        </w:rPr>
        <w:t xml:space="preserve"> Қазақстан Республикасы Қаржы министрлiгi Мемлекеттік кірістер комитетінің Ақмола облысы бойынша Мемлекеттік кірістер департаментінің Қосшы қаласы бойынша Мемлекеттік кірістер басқармасы туралы ереже  1. Жалпы ережелер</w:t>
      </w:r>
    </w:p>
    <w:bookmarkEnd w:id="5"/>
    <w:bookmarkStart w:name="z15" w:id="6"/>
    <w:p>
      <w:pPr>
        <w:spacing w:after="0"/>
        <w:ind w:left="0"/>
        <w:jc w:val="both"/>
      </w:pPr>
      <w:r>
        <w:rPr>
          <w:rFonts w:ascii="Times New Roman"/>
          <w:b w:val="false"/>
          <w:i w:val="false"/>
          <w:color w:val="000000"/>
          <w:sz w:val="28"/>
        </w:rPr>
        <w:t>
      1. Қазақстан Республикасы Қаржы министрлiгi Мемлекеттік кірістер комитетінің Ақмола облысы бойынша Мемлекеттік кірістер департаментінің Қосшы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6"/>
    <w:bookmarkStart w:name="z16" w:id="7"/>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 Президентiнің, Үкiметiнiң актілерiне, өзге де нормативтік құқықтық актілерге, сондай-ақ осы Ережеге сәйкес жүзеге асырады.</w:t>
      </w:r>
    </w:p>
    <w:bookmarkEnd w:id="7"/>
    <w:bookmarkStart w:name="z17" w:id="8"/>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8"/>
    <w:bookmarkStart w:name="z18" w:id="9"/>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9"/>
    <w:bookmarkStart w:name="z19" w:id="10"/>
    <w:p>
      <w:pPr>
        <w:spacing w:after="0"/>
        <w:ind w:left="0"/>
        <w:jc w:val="both"/>
      </w:pPr>
      <w:r>
        <w:rPr>
          <w:rFonts w:ascii="Times New Roman"/>
          <w:b w:val="false"/>
          <w:i w:val="false"/>
          <w:color w:val="000000"/>
          <w:sz w:val="28"/>
        </w:rPr>
        <w:t>
      5. Басқарма, егер Қазақстан Республикасының заңнамасына сәйкес оған уәкілеттік берілген болса, мемлекеттің атынан азаматтық-құқықтық қатынастар тарапынан әрекет етеді.</w:t>
      </w:r>
    </w:p>
    <w:bookmarkEnd w:id="10"/>
    <w:bookmarkStart w:name="z20" w:id="11"/>
    <w:p>
      <w:pPr>
        <w:spacing w:after="0"/>
        <w:ind w:left="0"/>
        <w:jc w:val="both"/>
      </w:pPr>
      <w:r>
        <w:rPr>
          <w:rFonts w:ascii="Times New Roman"/>
          <w:b w:val="false"/>
          <w:i w:val="false"/>
          <w:color w:val="000000"/>
          <w:sz w:val="28"/>
        </w:rPr>
        <w:t>
      6. Басқарма өз құзыретіндегі мәселелері бойынша Қазақстан Республикасының заңнамасында белгіленген тәртіппен Басқарма басшысының бұйрықтарымен ресімделетін шешімдер қабылдайды.</w:t>
      </w:r>
    </w:p>
    <w:bookmarkEnd w:id="11"/>
    <w:bookmarkStart w:name="z21" w:id="12"/>
    <w:p>
      <w:pPr>
        <w:spacing w:after="0"/>
        <w:ind w:left="0"/>
        <w:jc w:val="both"/>
      </w:pPr>
      <w:r>
        <w:rPr>
          <w:rFonts w:ascii="Times New Roman"/>
          <w:b w:val="false"/>
          <w:i w:val="false"/>
          <w:color w:val="000000"/>
          <w:sz w:val="28"/>
        </w:rPr>
        <w:t>
      7. Штат санының құрылымы мен лимиті Қазақстан Республикасының заңнамасына сәйкес бекітіледі.</w:t>
      </w:r>
    </w:p>
    <w:bookmarkEnd w:id="12"/>
    <w:bookmarkStart w:name="z22" w:id="13"/>
    <w:p>
      <w:pPr>
        <w:spacing w:after="0"/>
        <w:ind w:left="0"/>
        <w:jc w:val="both"/>
      </w:pPr>
      <w:r>
        <w:rPr>
          <w:rFonts w:ascii="Times New Roman"/>
          <w:b w:val="false"/>
          <w:i w:val="false"/>
          <w:color w:val="000000"/>
          <w:sz w:val="28"/>
        </w:rPr>
        <w:t>
      8. Басқарманың заңды мекенжайы: пошта индексі 010078, Қазақстан Республикасы, Ақмола облысы, Қосшы қаласы, Республика көшесі, 3/3.</w:t>
      </w:r>
    </w:p>
    <w:bookmarkEnd w:id="13"/>
    <w:bookmarkStart w:name="z23" w:id="14"/>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Ақмола облысы бойынша Мемлекеттік кірістер департаментінің Қосшы қаласы бойынша Мемлекеттік кірістер басқармасы" республикалық мемлекеттік мекемесi.</w:t>
      </w:r>
    </w:p>
    <w:bookmarkEnd w:id="14"/>
    <w:bookmarkStart w:name="z24" w:id="15"/>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5"/>
    <w:bookmarkStart w:name="z25" w:id="16"/>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16"/>
    <w:bookmarkStart w:name="z26" w:id="17"/>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17"/>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Start w:name="z27" w:id="18"/>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18"/>
    <w:bookmarkStart w:name="z28" w:id="19"/>
    <w:p>
      <w:pPr>
        <w:spacing w:after="0"/>
        <w:ind w:left="0"/>
        <w:jc w:val="both"/>
      </w:pPr>
      <w:r>
        <w:rPr>
          <w:rFonts w:ascii="Times New Roman"/>
          <w:b w:val="false"/>
          <w:i w:val="false"/>
          <w:color w:val="000000"/>
          <w:sz w:val="28"/>
        </w:rPr>
        <w:t>
      13. Басқарманың міндеттері:</w:t>
      </w:r>
    </w:p>
    <w:bookmarkEnd w:id="19"/>
    <w:bookmarkStart w:name="z29" w:id="20"/>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20"/>
    <w:bookmarkStart w:name="z30" w:id="21"/>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21"/>
    <w:bookmarkStart w:name="z31" w:id="22"/>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22"/>
    <w:bookmarkStart w:name="z32" w:id="2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3"/>
    <w:bookmarkStart w:name="z33" w:id="24"/>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24"/>
    <w:bookmarkStart w:name="z34" w:id="25"/>
    <w:p>
      <w:pPr>
        <w:spacing w:after="0"/>
        <w:ind w:left="0"/>
        <w:jc w:val="both"/>
      </w:pPr>
      <w:r>
        <w:rPr>
          <w:rFonts w:ascii="Times New Roman"/>
          <w:b w:val="false"/>
          <w:i w:val="false"/>
          <w:color w:val="000000"/>
          <w:sz w:val="28"/>
        </w:rPr>
        <w:t>
      14. Басқарманың функциялары:</w:t>
      </w:r>
    </w:p>
    <w:bookmarkEnd w:id="25"/>
    <w:bookmarkStart w:name="z35" w:id="26"/>
    <w:p>
      <w:pPr>
        <w:spacing w:after="0"/>
        <w:ind w:left="0"/>
        <w:jc w:val="both"/>
      </w:pPr>
      <w:r>
        <w:rPr>
          <w:rFonts w:ascii="Times New Roman"/>
          <w:b w:val="false"/>
          <w:i w:val="false"/>
          <w:color w:val="000000"/>
          <w:sz w:val="28"/>
        </w:rPr>
        <w:t>
      1) салық заңнамасының сақталуын бақылау;</w:t>
      </w:r>
    </w:p>
    <w:bookmarkEnd w:id="26"/>
    <w:bookmarkStart w:name="z36" w:id="2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7"/>
    <w:bookmarkStart w:name="z37" w:id="28"/>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28"/>
    <w:bookmarkStart w:name="z38" w:id="29"/>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29"/>
    <w:bookmarkStart w:name="z39" w:id="30"/>
    <w:p>
      <w:pPr>
        <w:spacing w:after="0"/>
        <w:ind w:left="0"/>
        <w:jc w:val="both"/>
      </w:pPr>
      <w:r>
        <w:rPr>
          <w:rFonts w:ascii="Times New Roman"/>
          <w:b w:val="false"/>
          <w:i w:val="false"/>
          <w:color w:val="000000"/>
          <w:sz w:val="28"/>
        </w:rPr>
        <w:t>
      5) салықтық әкімшілендіруді жүзеге асыру;</w:t>
      </w:r>
    </w:p>
    <w:bookmarkEnd w:id="30"/>
    <w:bookmarkStart w:name="z40" w:id="31"/>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31"/>
    <w:bookmarkStart w:name="z41" w:id="32"/>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32"/>
    <w:bookmarkStart w:name="z42" w:id="33"/>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33"/>
    <w:bookmarkStart w:name="z43" w:id="34"/>
    <w:p>
      <w:pPr>
        <w:spacing w:after="0"/>
        <w:ind w:left="0"/>
        <w:jc w:val="both"/>
      </w:pPr>
      <w:r>
        <w:rPr>
          <w:rFonts w:ascii="Times New Roman"/>
          <w:b w:val="false"/>
          <w:i w:val="false"/>
          <w:color w:val="000000"/>
          <w:sz w:val="28"/>
        </w:rPr>
        <w:t>
      9) тәуекелдерді басқару жүйесін қолдану;</w:t>
      </w:r>
    </w:p>
    <w:bookmarkEnd w:id="34"/>
    <w:bookmarkStart w:name="z44" w:id="35"/>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35"/>
    <w:bookmarkStart w:name="z45" w:id="36"/>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36"/>
    <w:bookmarkStart w:name="z46" w:id="37"/>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37"/>
    <w:bookmarkStart w:name="z47" w:id="38"/>
    <w:p>
      <w:pPr>
        <w:spacing w:after="0"/>
        <w:ind w:left="0"/>
        <w:jc w:val="both"/>
      </w:pPr>
      <w:r>
        <w:rPr>
          <w:rFonts w:ascii="Times New Roman"/>
          <w:b w:val="false"/>
          <w:i w:val="false"/>
          <w:color w:val="000000"/>
          <w:sz w:val="28"/>
        </w:rPr>
        <w:t>
      13) есеп жүргізу тәртібі бұзылған жағдайда жанама әдістер (активтер, міндеттемелер, айналым, шығындар, шығыстар) негізінде салық салу объектілерін және (немесе) салық салуға байланысты объектілерді айқындау;</w:t>
      </w:r>
    </w:p>
    <w:bookmarkEnd w:id="38"/>
    <w:bookmarkStart w:name="z48" w:id="39"/>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түсіндірмелер беру;</w:t>
      </w:r>
    </w:p>
    <w:bookmarkEnd w:id="39"/>
    <w:bookmarkStart w:name="z49" w:id="40"/>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органдарымен және халықаралық ұйымдармен ынтымақтастықта болу;</w:t>
      </w:r>
    </w:p>
    <w:bookmarkEnd w:id="40"/>
    <w:bookmarkStart w:name="z50" w:id="41"/>
    <w:p>
      <w:pPr>
        <w:spacing w:after="0"/>
        <w:ind w:left="0"/>
        <w:jc w:val="both"/>
      </w:pPr>
      <w:r>
        <w:rPr>
          <w:rFonts w:ascii="Times New Roman"/>
          <w:b w:val="false"/>
          <w:i w:val="false"/>
          <w:color w:val="000000"/>
          <w:sz w:val="28"/>
        </w:rPr>
        <w:t>
      16) Қазақстан Республикасы салық заңнамасында айқындалған тәртіппен жеке тұлғалардан берешекті өндіріп алу туралы салық бұйрығын шығару;</w:t>
      </w:r>
    </w:p>
    <w:bookmarkEnd w:id="41"/>
    <w:bookmarkStart w:name="z51" w:id="42"/>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2"/>
    <w:bookmarkStart w:name="z52" w:id="43"/>
    <w:p>
      <w:pPr>
        <w:spacing w:after="0"/>
        <w:ind w:left="0"/>
        <w:jc w:val="both"/>
      </w:pPr>
      <w:r>
        <w:rPr>
          <w:rFonts w:ascii="Times New Roman"/>
          <w:b w:val="false"/>
          <w:i w:val="false"/>
          <w:color w:val="000000"/>
          <w:sz w:val="28"/>
        </w:rPr>
        <w:t>
      18) Еуразиялық экономикалық одақтың кедендік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p>
    <w:bookmarkEnd w:id="43"/>
    <w:bookmarkStart w:name="z53" w:id="44"/>
    <w:p>
      <w:pPr>
        <w:spacing w:after="0"/>
        <w:ind w:left="0"/>
        <w:jc w:val="both"/>
      </w:pPr>
      <w:r>
        <w:rPr>
          <w:rFonts w:ascii="Times New Roman"/>
          <w:b w:val="false"/>
          <w:i w:val="false"/>
          <w:color w:val="000000"/>
          <w:sz w:val="28"/>
        </w:rPr>
        <w:t>
      19) тасымалдаушыдан немесе Еуразиялық экономикалық одақтың кедендік шекарасымен тұспа-тұс келмейтін Қазақстан Республикасының Мемлекеттік шекарасы 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p>
    <w:bookmarkEnd w:id="44"/>
    <w:bookmarkStart w:name="z54" w:id="45"/>
    <w:p>
      <w:pPr>
        <w:spacing w:after="0"/>
        <w:ind w:left="0"/>
        <w:jc w:val="both"/>
      </w:pPr>
      <w:r>
        <w:rPr>
          <w:rFonts w:ascii="Times New Roman"/>
          <w:b w:val="false"/>
          <w:i w:val="false"/>
          <w:color w:val="000000"/>
          <w:sz w:val="28"/>
        </w:rPr>
        <w:t>
      20) Қазақстан Республикасының нормативтік құқықтық актілеріне сәйкес фактілер мен оқиғаларды құжаттау, бейне- және аудиожазу, киноға- және фотоға түсіру;</w:t>
      </w:r>
    </w:p>
    <w:bookmarkEnd w:id="45"/>
    <w:bookmarkStart w:name="z55" w:id="46"/>
    <w:p>
      <w:pPr>
        <w:spacing w:after="0"/>
        <w:ind w:left="0"/>
        <w:jc w:val="both"/>
      </w:pPr>
      <w:r>
        <w:rPr>
          <w:rFonts w:ascii="Times New Roman"/>
          <w:b w:val="false"/>
          <w:i w:val="false"/>
          <w:color w:val="000000"/>
          <w:sz w:val="28"/>
        </w:rPr>
        <w:t>
      21) Еуразиялық экономикалық одақтың кедендік шекарасымен тұспа-тұс келмейтін Қазақстан Республикасының Мемлекеттік шекарасы арқылы өткізілетін жекелеген тауар түрлеріне қатысты тыйым салулар мен шектеулердің сақталуын бақылауды жүзеге асыру;</w:t>
      </w:r>
    </w:p>
    <w:bookmarkEnd w:id="46"/>
    <w:bookmarkStart w:name="z56" w:id="47"/>
    <w:p>
      <w:pPr>
        <w:spacing w:after="0"/>
        <w:ind w:left="0"/>
        <w:jc w:val="both"/>
      </w:pPr>
      <w:r>
        <w:rPr>
          <w:rFonts w:ascii="Times New Roman"/>
          <w:b w:val="false"/>
          <w:i w:val="false"/>
          <w:color w:val="000000"/>
          <w:sz w:val="28"/>
        </w:rPr>
        <w:t>
      22) құзыреті шегінде бекітілген тәртіптерге сәйкес тауарларды таңбалауды және қадағалуды жүзеге асыру;</w:t>
      </w:r>
    </w:p>
    <w:bookmarkEnd w:id="47"/>
    <w:bookmarkStart w:name="z57" w:id="48"/>
    <w:p>
      <w:pPr>
        <w:spacing w:after="0"/>
        <w:ind w:left="0"/>
        <w:jc w:val="both"/>
      </w:pPr>
      <w:r>
        <w:rPr>
          <w:rFonts w:ascii="Times New Roman"/>
          <w:b w:val="false"/>
          <w:i w:val="false"/>
          <w:color w:val="000000"/>
          <w:sz w:val="28"/>
        </w:rPr>
        <w:t>
      23) таңбалауға және қадағалануға жататын тауарлардың айналымына қатысушылардың тізілімдерін жүргізу;</w:t>
      </w:r>
    </w:p>
    <w:bookmarkEnd w:id="48"/>
    <w:bookmarkStart w:name="z58" w:id="49"/>
    <w:p>
      <w:pPr>
        <w:spacing w:after="0"/>
        <w:ind w:left="0"/>
        <w:jc w:val="both"/>
      </w:pPr>
      <w:r>
        <w:rPr>
          <w:rFonts w:ascii="Times New Roman"/>
          <w:b w:val="false"/>
          <w:i w:val="false"/>
          <w:color w:val="000000"/>
          <w:sz w:val="28"/>
        </w:rPr>
        <w:t>
      24) өз құзыреті шегінде таңбалауға және қадағалауға жататын, оның ішінде Еуразиялық экономикалық одаққа мүше мемлекеттермен өзара саудадағы тауарлар айналымына мониторингті жүзеге асыру;</w:t>
      </w:r>
    </w:p>
    <w:bookmarkEnd w:id="49"/>
    <w:bookmarkStart w:name="z59" w:id="50"/>
    <w:p>
      <w:pPr>
        <w:spacing w:after="0"/>
        <w:ind w:left="0"/>
        <w:jc w:val="both"/>
      </w:pPr>
      <w:r>
        <w:rPr>
          <w:rFonts w:ascii="Times New Roman"/>
          <w:b w:val="false"/>
          <w:i w:val="false"/>
          <w:color w:val="000000"/>
          <w:sz w:val="28"/>
        </w:rPr>
        <w:t>
      25) Қазақстан Республикасының заңнамасында көзделген өзге де функцияларды жүзеге асыру.</w:t>
      </w:r>
    </w:p>
    <w:bookmarkEnd w:id="50"/>
    <w:bookmarkStart w:name="z60" w:id="51"/>
    <w:p>
      <w:pPr>
        <w:spacing w:after="0"/>
        <w:ind w:left="0"/>
        <w:jc w:val="both"/>
      </w:pPr>
      <w:r>
        <w:rPr>
          <w:rFonts w:ascii="Times New Roman"/>
          <w:b w:val="false"/>
          <w:i w:val="false"/>
          <w:color w:val="000000"/>
          <w:sz w:val="28"/>
        </w:rPr>
        <w:t>
      15. Басқарманың құқықтары мен міндеттері:</w:t>
      </w:r>
    </w:p>
    <w:bookmarkEnd w:id="51"/>
    <w:bookmarkStart w:name="z61" w:id="52"/>
    <w:p>
      <w:pPr>
        <w:spacing w:after="0"/>
        <w:ind w:left="0"/>
        <w:jc w:val="both"/>
      </w:pPr>
      <w:r>
        <w:rPr>
          <w:rFonts w:ascii="Times New Roman"/>
          <w:b w:val="false"/>
          <w:i w:val="false"/>
          <w:color w:val="000000"/>
          <w:sz w:val="28"/>
        </w:rPr>
        <w:t>
      1) мемлекеттік органдардан, олардың лауазымды адамдарынан заңнамада белгіленген тәртіппен қажетті ақпарат пен материалдарды сұрату, алу және беру;</w:t>
      </w:r>
    </w:p>
    <w:bookmarkEnd w:id="52"/>
    <w:bookmarkStart w:name="z62" w:id="53"/>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түсіндірмелер беру;</w:t>
      </w:r>
    </w:p>
    <w:bookmarkEnd w:id="53"/>
    <w:bookmarkStart w:name="z63" w:id="54"/>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4"/>
    <w:bookmarkStart w:name="z64" w:id="55"/>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5"/>
    <w:bookmarkStart w:name="z65" w:id="56"/>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6"/>
    <w:bookmarkStart w:name="z66" w:id="57"/>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7"/>
    <w:bookmarkStart w:name="z67" w:id="58"/>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8"/>
    <w:bookmarkStart w:name="z68" w:id="59"/>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өзара іс-қимыл жасау;</w:t>
      </w:r>
    </w:p>
    <w:bookmarkEnd w:id="59"/>
    <w:bookmarkStart w:name="z69" w:id="60"/>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60"/>
    <w:bookmarkStart w:name="z70" w:id="61"/>
    <w:p>
      <w:pPr>
        <w:spacing w:after="0"/>
        <w:ind w:left="0"/>
        <w:jc w:val="both"/>
      </w:pPr>
      <w:r>
        <w:rPr>
          <w:rFonts w:ascii="Times New Roman"/>
          <w:b w:val="false"/>
          <w:i w:val="false"/>
          <w:color w:val="000000"/>
          <w:sz w:val="28"/>
        </w:rPr>
        <w:t>
      10) салықтық әкімшілендіруді жаңғырту және жетілдіру мақсатында салықтық әкімшілендірудің және салық төлеушілердің салық міндеттемелерін орындауының өзге тәртібін көздейтін пилоттық жобаларды іске асыруды (енгізуді) жүзеге асыру;</w:t>
      </w:r>
    </w:p>
    <w:bookmarkEnd w:id="61"/>
    <w:bookmarkStart w:name="z71" w:id="62"/>
    <w:p>
      <w:pPr>
        <w:spacing w:after="0"/>
        <w:ind w:left="0"/>
        <w:jc w:val="both"/>
      </w:pPr>
      <w:r>
        <w:rPr>
          <w:rFonts w:ascii="Times New Roman"/>
          <w:b w:val="false"/>
          <w:i w:val="false"/>
          <w:color w:val="000000"/>
          <w:sz w:val="28"/>
        </w:rPr>
        <w:t>
      11) Қазақстан Республикасының заңнамасына сәйкес өзге де құқықтар мен міндеттерді жүзеге асыру.</w:t>
      </w:r>
    </w:p>
    <w:bookmarkEnd w:id="62"/>
    <w:bookmarkStart w:name="z72" w:id="63"/>
    <w:p>
      <w:pPr>
        <w:spacing w:after="0"/>
        <w:ind w:left="0"/>
        <w:jc w:val="left"/>
      </w:pPr>
      <w:r>
        <w:rPr>
          <w:rFonts w:ascii="Times New Roman"/>
          <w:b/>
          <w:i w:val="false"/>
          <w:color w:val="000000"/>
        </w:rPr>
        <w:t xml:space="preserve"> 3. Басқарманың қызметін ұйымдастыру</w:t>
      </w:r>
    </w:p>
    <w:bookmarkEnd w:id="63"/>
    <w:bookmarkStart w:name="z73" w:id="64"/>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64"/>
    <w:bookmarkStart w:name="z74" w:id="65"/>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лауазымға тағайындалады және лауазымнан босатылады.</w:t>
      </w:r>
    </w:p>
    <w:bookmarkEnd w:id="65"/>
    <w:bookmarkStart w:name="z75" w:id="6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66"/>
    <w:bookmarkStart w:name="z76" w:id="67"/>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67"/>
    <w:bookmarkStart w:name="z77" w:id="68"/>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68"/>
    <w:bookmarkStart w:name="z78" w:id="69"/>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69"/>
    <w:bookmarkStart w:name="z79" w:id="70"/>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лауазымға тағайындайды және лауазымнан босатады;</w:t>
      </w:r>
    </w:p>
    <w:bookmarkEnd w:id="70"/>
    <w:bookmarkStart w:name="z80" w:id="71"/>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қолданады;</w:t>
      </w:r>
    </w:p>
    <w:bookmarkEnd w:id="71"/>
    <w:bookmarkStart w:name="z81" w:id="72"/>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72"/>
    <w:bookmarkStart w:name="z82" w:id="73"/>
    <w:p>
      <w:pPr>
        <w:spacing w:after="0"/>
        <w:ind w:left="0"/>
        <w:jc w:val="both"/>
      </w:pPr>
      <w:r>
        <w:rPr>
          <w:rFonts w:ascii="Times New Roman"/>
          <w:b w:val="false"/>
          <w:i w:val="false"/>
          <w:color w:val="000000"/>
          <w:sz w:val="28"/>
        </w:rPr>
        <w:t>
      6) Қазақстан Республикасының заңнамасында белгіленген тәртіппен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3"/>
    <w:bookmarkStart w:name="z83" w:id="74"/>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74"/>
    <w:bookmarkStart w:name="z84" w:id="75"/>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75"/>
    <w:bookmarkStart w:name="z85" w:id="76"/>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76"/>
    <w:bookmarkStart w:name="z86" w:id="77"/>
    <w:p>
      <w:pPr>
        <w:spacing w:after="0"/>
        <w:ind w:left="0"/>
        <w:jc w:val="both"/>
      </w:pPr>
      <w:r>
        <w:rPr>
          <w:rFonts w:ascii="Times New Roman"/>
          <w:b w:val="false"/>
          <w:i w:val="false"/>
          <w:color w:val="000000"/>
          <w:sz w:val="28"/>
        </w:rPr>
        <w:t>
      10) барлық мемлекеттік органдарда және өзге де ұйымдарда Басқарманы білдіреді;</w:t>
      </w:r>
    </w:p>
    <w:bookmarkEnd w:id="77"/>
    <w:bookmarkStart w:name="z87" w:id="7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8"/>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жүзеге асырады.</w:t>
      </w:r>
    </w:p>
    <w:bookmarkStart w:name="z88" w:id="79"/>
    <w:p>
      <w:pPr>
        <w:spacing w:after="0"/>
        <w:ind w:left="0"/>
        <w:jc w:val="left"/>
      </w:pPr>
      <w:r>
        <w:rPr>
          <w:rFonts w:ascii="Times New Roman"/>
          <w:b/>
          <w:i w:val="false"/>
          <w:color w:val="000000"/>
        </w:rPr>
        <w:t xml:space="preserve"> 4. Басқарманың мүлкi</w:t>
      </w:r>
    </w:p>
    <w:bookmarkEnd w:id="79"/>
    <w:bookmarkStart w:name="z89" w:id="80"/>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80"/>
    <w:p>
      <w:pPr>
        <w:spacing w:after="0"/>
        <w:ind w:left="0"/>
        <w:jc w:val="both"/>
      </w:pPr>
      <w:r>
        <w:rPr>
          <w:rFonts w:ascii="Times New Roman"/>
          <w:b w:val="false"/>
          <w:i w:val="false"/>
          <w:color w:val="000000"/>
          <w:sz w:val="28"/>
        </w:rPr>
        <w:t>
      Басқарманың мүлкі оның меншігіне берілген мүлік, сондай-ақ өз қызметінің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90" w:id="81"/>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81"/>
    <w:bookmarkStart w:name="z91" w:id="82"/>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дербес иеліктен шығаруға немесе оған өзгедей тәсілмен билік етуге құқығы жоқ.</w:t>
      </w:r>
    </w:p>
    <w:bookmarkEnd w:id="82"/>
    <w:bookmarkStart w:name="z92" w:id="83"/>
    <w:p>
      <w:pPr>
        <w:spacing w:after="0"/>
        <w:ind w:left="0"/>
        <w:jc w:val="left"/>
      </w:pPr>
      <w:r>
        <w:rPr>
          <w:rFonts w:ascii="Times New Roman"/>
          <w:b/>
          <w:i w:val="false"/>
          <w:color w:val="000000"/>
        </w:rPr>
        <w:t xml:space="preserve"> 5. Басқарманы қайта ұйымдастыру және тарату</w:t>
      </w:r>
    </w:p>
    <w:bookmarkEnd w:id="83"/>
    <w:bookmarkStart w:name="z93" w:id="84"/>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