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a040" w14:textId="a94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27 желтоқсандағы № 16/4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829 200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11 464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816 315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853 545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Ақтау кентінің 2022 жылға арналған бюджетінде 24 187 мың теңге сомасындағы нысаналы пайдаланылмаған (толық пайдаланылмаған) трансферттерді қайтару көзделсін.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28.02.2022 № 19/4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кентінің 2022 жылға арналған бюджеті құрамында қалалық бюджеттен берілген 870 010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Теміртау қалалық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2022 жылға арналған бюджеті құрамында қалалық бюджеттен берілген 596 590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