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430a" w14:textId="a04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2022-2023 жылдарға арналған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2021 жылғы 21 желтоқсандағы № 73/01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 2022-2023 жылдарға арналған жайылым айналымдарының схеманы,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әкімдігінің 2020 жылғы 8 сәуірдегі № 18/01 "Абай ауданы бойынша жайылым айналымдарының схемасын бекіту туралы" (Нормативтік құқықтық актілерді мемлекеттік тіркеу тізілімінде № 5789 тіркелген, Қазақстан Республикасының нормативтік құқықтық актілерінің этолондық бақылау банкінде 2020 жылғы 9 сәуірдегі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негізгі салаға жетешілік ететін аудан әкімнің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Абай ауданы бойынша елді мекендердің жерлеріне арналған жайылым айналымдарының схемасы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Есенгелді ауылдық округі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Самарка ауылдық округі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Дзержинский ауылдық округі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Ильичевский ауылдық округі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Қарағанды ауылдық округі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Мичурин ауылдық округі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Дубовка ауылдық округі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Абай қаласы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Қарабас кенті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Көксу ауылдық округі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Топар кенті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Құлаайғыр ауылдық округі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Южный кенті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Кұрма ауылдық округі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Ақбастау ауылдық округі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