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0f5f" w14:textId="1c40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ауданында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Қарағанды облысы Жаңаарқа ауданының әкімдігінің 2021 жылғы 25 қарашадағы № 115/01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37-бабының </w:t>
      </w:r>
      <w:r>
        <w:rPr>
          <w:rFonts w:ascii="Times New Roman"/>
          <w:b w:val="false"/>
          <w:i w:val="false"/>
          <w:color w:val="000000"/>
          <w:sz w:val="28"/>
        </w:rPr>
        <w:t>2-тармағына</w:t>
      </w:r>
      <w:r>
        <w:rPr>
          <w:rFonts w:ascii="Times New Roman"/>
          <w:b w:val="false"/>
          <w:i w:val="false"/>
          <w:color w:val="000000"/>
          <w:sz w:val="28"/>
        </w:rPr>
        <w:t xml:space="preserve">, "Тұрғын үй қатынастары туралы" Қазақстан Республикасының 1997 жылғы 16 сәуiрдегi Заңының 10-3 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Жаңаарқа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Жаңаарқа ауданында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2021 жылғы 25 қарашадағы</w:t>
            </w:r>
            <w:r>
              <w:br/>
            </w:r>
            <w:r>
              <w:rPr>
                <w:rFonts w:ascii="Times New Roman"/>
                <w:b w:val="false"/>
                <w:i w:val="false"/>
                <w:color w:val="000000"/>
                <w:sz w:val="20"/>
              </w:rPr>
              <w:t>№115/01 қаулысына</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Жаңаарқа ауданында коммуналдық көрсетілетін қызметтерді ұсынудың үлгілік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ауданында коммуналдық көрсетілетін қызметтерді ұсынудың үлгілік қағидалары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сәйкес әзірленді және коммуналдық көрсетілетін қызметтерді ұсынумен ақы төлеу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жылу мен жабдықтау – жылу энергиясын және (немесе) жылу жеткізгішті өндіру, беру, бөлу және тұтынушыларға сату жөніндегі қызмет;</w:t>
      </w:r>
    </w:p>
    <w:bookmarkEnd w:id="8"/>
    <w:bookmarkStart w:name="z15"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6"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17"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18" w:id="12"/>
    <w:p>
      <w:pPr>
        <w:spacing w:after="0"/>
        <w:ind w:left="0"/>
        <w:jc w:val="both"/>
      </w:pPr>
      <w:r>
        <w:rPr>
          <w:rFonts w:ascii="Times New Roman"/>
          <w:b w:val="false"/>
          <w:i w:val="false"/>
          <w:color w:val="000000"/>
          <w:sz w:val="28"/>
        </w:rPr>
        <w:t>
      5) газбен жабдықтау – тауарлық, сұйытылған мұнайгазын және (немесе) сұйытылған табиғи газды өндіру, тасымалдау (тасу), сақтау және өткізу саласындағы қызмет;</w:t>
      </w:r>
    </w:p>
    <w:bookmarkEnd w:id="12"/>
    <w:bookmarkStart w:name="z19" w:id="13"/>
    <w:p>
      <w:pPr>
        <w:spacing w:after="0"/>
        <w:ind w:left="0"/>
        <w:jc w:val="both"/>
      </w:pPr>
      <w:r>
        <w:rPr>
          <w:rFonts w:ascii="Times New Roman"/>
          <w:b w:val="false"/>
          <w:i w:val="false"/>
          <w:color w:val="000000"/>
          <w:sz w:val="28"/>
        </w:rPr>
        <w:t>
      6) тұрмыстық қатты қалдықтар – қаттынысандағы коммуналдық қалдықтар;</w:t>
      </w:r>
    </w:p>
    <w:bookmarkEnd w:id="13"/>
    <w:bookmarkStart w:name="z20" w:id="14"/>
    <w:p>
      <w:pPr>
        <w:spacing w:after="0"/>
        <w:ind w:left="0"/>
        <w:jc w:val="both"/>
      </w:pPr>
      <w:r>
        <w:rPr>
          <w:rFonts w:ascii="Times New Roman"/>
          <w:b w:val="false"/>
          <w:i w:val="false"/>
          <w:color w:val="000000"/>
          <w:sz w:val="28"/>
        </w:rPr>
        <w:t>
      7) коммуналдық қалдықтар – елді мекендерде, оның ішінде адамның тіршілік әрекетінің нәтижесінде пайда болатын тұтыну қалдықтары, сондай-ақ құрамымен пайда болу сипаты бойынша оларға жақын өндірістік қалдықтар;</w:t>
      </w:r>
    </w:p>
    <w:bookmarkEnd w:id="14"/>
    <w:bookmarkStart w:name="z21" w:id="15"/>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5"/>
    <w:bookmarkStart w:name="z22" w:id="16"/>
    <w:p>
      <w:pPr>
        <w:spacing w:after="0"/>
        <w:ind w:left="0"/>
        <w:jc w:val="both"/>
      </w:pPr>
      <w:r>
        <w:rPr>
          <w:rFonts w:ascii="Times New Roman"/>
          <w:b w:val="false"/>
          <w:i w:val="false"/>
          <w:color w:val="000000"/>
          <w:sz w:val="28"/>
        </w:rPr>
        <w:t xml:space="preserve">
      9) жеткізуші – меншік нысанына қарамастан, бекітілген шартқа сәйкес тұтынушыларға коммуналдық қызметтер көрсететін заңды немесе жеке тұлға; </w:t>
      </w:r>
    </w:p>
    <w:bookmarkEnd w:id="16"/>
    <w:bookmarkStart w:name="z23" w:id="17"/>
    <w:p>
      <w:pPr>
        <w:spacing w:after="0"/>
        <w:ind w:left="0"/>
        <w:jc w:val="both"/>
      </w:pPr>
      <w:r>
        <w:rPr>
          <w:rFonts w:ascii="Times New Roman"/>
          <w:b w:val="false"/>
          <w:i w:val="false"/>
          <w:color w:val="000000"/>
          <w:sz w:val="28"/>
        </w:rPr>
        <w:t>
      10) тұтынушы – коммуналдық көрсетілетін қызметтерді пайдаланатын немесе пайдалану ниеті бар жеке немесе заңды тұлға;</w:t>
      </w:r>
    </w:p>
    <w:bookmarkEnd w:id="17"/>
    <w:bookmarkStart w:name="z24" w:id="18"/>
    <w:p>
      <w:pPr>
        <w:spacing w:after="0"/>
        <w:ind w:left="0"/>
        <w:jc w:val="both"/>
      </w:pPr>
      <w:r>
        <w:rPr>
          <w:rFonts w:ascii="Times New Roman"/>
          <w:b w:val="false"/>
          <w:i w:val="false"/>
          <w:color w:val="000000"/>
          <w:sz w:val="28"/>
        </w:rPr>
        <w:t>
      11) кондоминиум объектісі – дара (бөлек) меншіктег іпәтерлерден,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мүліктік кешен;</w:t>
      </w:r>
    </w:p>
    <w:bookmarkEnd w:id="18"/>
    <w:bookmarkStart w:name="z25" w:id="19"/>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марштарымен баспалдақалаңдары, лифтілер, шатырлар, шатырастылар, техникалыққабаттар, жертөлелер, үйге ортақ инженерлік жүйелермен жабдықтар, абоненттік пошта жәшіктері, көппәтерлі тұрғын үйтұрған жер учаскесі және (немесе) үй жанындағы жер учаскесі, абаттандыру элементтері және ортақ пайдаланылатын басқада мүлік);</w:t>
      </w:r>
    </w:p>
    <w:bookmarkEnd w:id="19"/>
    <w:bookmarkStart w:name="z26" w:id="20"/>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шегінен тыс жердегі немесе ішіндегі және екі және одан көппәтерге, тұрғын емес үй-жайға қызмет көрсететін суық және ыстық сумен жабдықтау, су бұру, жылу мен жабдықтау, газбен жабдықтау, электрмен жабдықтау, түтін жою, өрт дабылы, ішкі өртке қарсы суқұбыры, жүк және жолаушы лифтілері (көтергіштер), қоқыс әкету, ауа баптау, желдету, жылуды реттеу және вакуумдау жүйелері;</w:t>
      </w:r>
    </w:p>
    <w:bookmarkEnd w:id="20"/>
    <w:bookmarkStart w:name="z27" w:id="21"/>
    <w:p>
      <w:pPr>
        <w:spacing w:after="0"/>
        <w:ind w:left="0"/>
        <w:jc w:val="both"/>
      </w:pPr>
      <w:r>
        <w:rPr>
          <w:rFonts w:ascii="Times New Roman"/>
          <w:b w:val="false"/>
          <w:i w:val="false"/>
          <w:color w:val="000000"/>
          <w:sz w:val="28"/>
        </w:rPr>
        <w:t>
      14) тұрғын үйқатынастары және тұрғын үй-коммуналдық шаруашылық саласындағы ақпараттандыру объектісі – тұрғын үйқатынастары және тұрғын үй-коммуналдық шаруашылық саласындағы электрондық ақпараттық ресурстар, ақпараттық жүйелер;</w:t>
      </w:r>
    </w:p>
    <w:bookmarkEnd w:id="21"/>
    <w:bookmarkStart w:name="z28" w:id="22"/>
    <w:p>
      <w:pPr>
        <w:spacing w:after="0"/>
        <w:ind w:left="0"/>
        <w:jc w:val="both"/>
      </w:pPr>
      <w:r>
        <w:rPr>
          <w:rFonts w:ascii="Times New Roman"/>
          <w:b w:val="false"/>
          <w:i w:val="false"/>
          <w:color w:val="000000"/>
          <w:sz w:val="28"/>
        </w:rPr>
        <w:t>
      15)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2"/>
    <w:bookmarkStart w:name="z29" w:id="23"/>
    <w:p>
      <w:pPr>
        <w:spacing w:after="0"/>
        <w:ind w:left="0"/>
        <w:jc w:val="both"/>
      </w:pPr>
      <w:r>
        <w:rPr>
          <w:rFonts w:ascii="Times New Roman"/>
          <w:b w:val="false"/>
          <w:i w:val="false"/>
          <w:color w:val="000000"/>
          <w:sz w:val="28"/>
        </w:rPr>
        <w:t>
      16)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30" w:id="24"/>
    <w:p>
      <w:pPr>
        <w:spacing w:after="0"/>
        <w:ind w:left="0"/>
        <w:jc w:val="both"/>
      </w:pPr>
      <w:r>
        <w:rPr>
          <w:rFonts w:ascii="Times New Roman"/>
          <w:b w:val="false"/>
          <w:i w:val="false"/>
          <w:color w:val="000000"/>
          <w:sz w:val="28"/>
        </w:rPr>
        <w:t>
      17) уәкілетті орган – тұрғын үйқатынастары және тұрғын үй-коммуналдық шаруашылы қсаласында басшылықты және сала аралық үйлестіруді жүзеге асыратын орталық атқарушы орган;</w:t>
      </w:r>
    </w:p>
    <w:bookmarkEnd w:id="24"/>
    <w:bookmarkStart w:name="z31" w:id="25"/>
    <w:p>
      <w:pPr>
        <w:spacing w:after="0"/>
        <w:ind w:left="0"/>
        <w:jc w:val="both"/>
      </w:pPr>
      <w:r>
        <w:rPr>
          <w:rFonts w:ascii="Times New Roman"/>
          <w:b w:val="false"/>
          <w:i w:val="false"/>
          <w:color w:val="000000"/>
          <w:sz w:val="28"/>
        </w:rPr>
        <w:t>
      18)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(электрондықшот-фактура, шот, хабарлама, түбіртек, оның ішінде бірыңғай төлем құжатының құрамында, ескерту-шот, талап, талап-арыз);</w:t>
      </w:r>
    </w:p>
    <w:bookmarkEnd w:id="25"/>
    <w:bookmarkStart w:name="z32" w:id="26"/>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6"/>
    <w:bookmarkStart w:name="z33" w:id="27"/>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7"/>
    <w:bookmarkStart w:name="z34" w:id="28"/>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8"/>
    <w:bookmarkStart w:name="z35" w:id="2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29"/>
    <w:bookmarkStart w:name="z36" w:id="3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0"/>
    <w:bookmarkStart w:name="z37" w:id="31"/>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1"/>
    <w:bookmarkStart w:name="z38" w:id="32"/>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2"/>
    <w:bookmarkStart w:name="z39" w:id="33"/>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3"/>
    <w:bookmarkStart w:name="z40" w:id="34"/>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4"/>
    <w:bookmarkStart w:name="z41" w:id="35"/>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5"/>
    <w:bookmarkStart w:name="z42" w:id="36"/>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6"/>
    <w:bookmarkStart w:name="z43" w:id="37"/>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7"/>
    <w:bookmarkStart w:name="z44" w:id="38"/>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bookmarkEnd w:id="38"/>
    <w:bookmarkStart w:name="z45" w:id="39"/>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39"/>
    <w:bookmarkStart w:name="z46" w:id="40"/>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0"/>
    <w:bookmarkStart w:name="z47" w:id="41"/>
    <w:p>
      <w:pPr>
        <w:spacing w:after="0"/>
        <w:ind w:left="0"/>
        <w:jc w:val="both"/>
      </w:pPr>
      <w:r>
        <w:rPr>
          <w:rFonts w:ascii="Times New Roman"/>
          <w:b w:val="false"/>
          <w:i w:val="false"/>
          <w:color w:val="000000"/>
          <w:sz w:val="28"/>
        </w:rPr>
        <w:t>
      6)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1"/>
    <w:bookmarkStart w:name="z48" w:id="4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2"/>
    <w:bookmarkStart w:name="z49" w:id="43"/>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3"/>
    <w:bookmarkStart w:name="z50" w:id="4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4"/>
    <w:bookmarkStart w:name="z51" w:id="4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5"/>
    <w:bookmarkStart w:name="z52" w:id="4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6"/>
    <w:bookmarkStart w:name="z53" w:id="4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47"/>
    <w:bookmarkStart w:name="z54" w:id="4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48"/>
    <w:bookmarkStart w:name="z55" w:id="4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9"/>
    <w:bookmarkStart w:name="z56" w:id="5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0"/>
    <w:bookmarkStart w:name="z57" w:id="5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51"/>
    <w:bookmarkStart w:name="z58" w:id="5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2"/>
    <w:bookmarkStart w:name="z59" w:id="5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3"/>
    <w:bookmarkStart w:name="z60" w:id="5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4"/>
    <w:bookmarkStart w:name="z61" w:id="55"/>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5"/>
    <w:bookmarkStart w:name="z62" w:id="56"/>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6"/>
    <w:bookmarkStart w:name="z63" w:id="57"/>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7"/>
    <w:bookmarkStart w:name="z64" w:id="58"/>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58"/>
    <w:bookmarkStart w:name="z65" w:id="59"/>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59"/>
    <w:bookmarkStart w:name="z66" w:id="60"/>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0"/>
    <w:bookmarkStart w:name="z67" w:id="61"/>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1"/>
    <w:bookmarkStart w:name="z68" w:id="62"/>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2"/>
    <w:bookmarkStart w:name="z69" w:id="63"/>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3"/>
    <w:bookmarkStart w:name="z70" w:id="64"/>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4"/>
    <w:bookmarkStart w:name="z71" w:id="65"/>
    <w:p>
      <w:pPr>
        <w:spacing w:after="0"/>
        <w:ind w:left="0"/>
        <w:jc w:val="both"/>
      </w:pPr>
      <w:r>
        <w:rPr>
          <w:rFonts w:ascii="Times New Roman"/>
          <w:b w:val="false"/>
          <w:i w:val="false"/>
          <w:color w:val="000000"/>
          <w:sz w:val="28"/>
        </w:rPr>
        <w:t>
      20. Тұтынушы:</w:t>
      </w:r>
    </w:p>
    <w:bookmarkEnd w:id="65"/>
    <w:bookmarkStart w:name="z72" w:id="66"/>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6"/>
    <w:bookmarkStart w:name="z73" w:id="67"/>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7"/>
    <w:bookmarkStart w:name="z74" w:id="68"/>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8"/>
    <w:bookmarkStart w:name="z75" w:id="69"/>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9"/>
    <w:bookmarkStart w:name="z76" w:id="70"/>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0"/>
    <w:bookmarkStart w:name="z77" w:id="71"/>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1"/>
    <w:bookmarkStart w:name="z78" w:id="72"/>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2"/>
    <w:bookmarkStart w:name="z79" w:id="73"/>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3"/>
    <w:bookmarkStart w:name="z80" w:id="74"/>
    <w:p>
      <w:pPr>
        <w:spacing w:after="0"/>
        <w:ind w:left="0"/>
        <w:jc w:val="both"/>
      </w:pPr>
      <w:r>
        <w:rPr>
          <w:rFonts w:ascii="Times New Roman"/>
          <w:b w:val="false"/>
          <w:i w:val="false"/>
          <w:color w:val="000000"/>
          <w:sz w:val="28"/>
        </w:rPr>
        <w:t>
      21. Жеткізуші:</w:t>
      </w:r>
    </w:p>
    <w:bookmarkEnd w:id="74"/>
    <w:bookmarkStart w:name="z81" w:id="75"/>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5"/>
    <w:bookmarkStart w:name="z82" w:id="76"/>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6"/>
    <w:bookmarkStart w:name="z83" w:id="77"/>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7"/>
    <w:bookmarkStart w:name="z84" w:id="78"/>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8"/>
    <w:bookmarkStart w:name="z85" w:id="79"/>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79"/>
    <w:bookmarkStart w:name="z86" w:id="80"/>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0"/>
    <w:bookmarkStart w:name="z87" w:id="81"/>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1"/>
    <w:bookmarkStart w:name="z88" w:id="82"/>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2"/>
    <w:bookmarkStart w:name="z89" w:id="83"/>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3"/>
    <w:bookmarkStart w:name="z90" w:id="84"/>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4"/>
    <w:bookmarkStart w:name="z91" w:id="85"/>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5"/>
    <w:bookmarkStart w:name="z92" w:id="86"/>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6"/>
    <w:bookmarkStart w:name="z93" w:id="87"/>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7"/>
    <w:bookmarkStart w:name="z94" w:id="88"/>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88"/>
    <w:bookmarkStart w:name="z95" w:id="89"/>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89"/>
    <w:bookmarkStart w:name="z96" w:id="90"/>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90"/>
    <w:bookmarkStart w:name="z97" w:id="91"/>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1"/>
    <w:bookmarkStart w:name="z98" w:id="92"/>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2"/>
    <w:bookmarkStart w:name="z99" w:id="93"/>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3"/>
    <w:bookmarkStart w:name="z100" w:id="94"/>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4"/>
    <w:bookmarkStart w:name="z101" w:id="95"/>
    <w:p>
      <w:pPr>
        <w:spacing w:after="0"/>
        <w:ind w:left="0"/>
        <w:jc w:val="left"/>
      </w:pPr>
      <w:r>
        <w:rPr>
          <w:rFonts w:ascii="Times New Roman"/>
          <w:b/>
          <w:i w:val="false"/>
          <w:color w:val="000000"/>
        </w:rPr>
        <w:t xml:space="preserve"> 5-тарау. Дауларды шешу тәртібі</w:t>
      </w:r>
    </w:p>
    <w:bookmarkEnd w:id="95"/>
    <w:bookmarkStart w:name="z102" w:id="96"/>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6"/>
    <w:bookmarkStart w:name="z103" w:id="97"/>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7"/>
    <w:bookmarkStart w:name="z104" w:id="98"/>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8"/>
    <w:bookmarkStart w:name="z105" w:id="99"/>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99"/>
    <w:bookmarkStart w:name="z106" w:id="100"/>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0"/>
    <w:bookmarkStart w:name="z107" w:id="101"/>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1"/>
    <w:bookmarkStart w:name="z108" w:id="102"/>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2"/>
    <w:bookmarkStart w:name="z109" w:id="103"/>
    <w:p>
      <w:pPr>
        <w:spacing w:after="0"/>
        <w:ind w:left="0"/>
        <w:jc w:val="both"/>
      </w:pPr>
      <w:r>
        <w:rPr>
          <w:rFonts w:ascii="Times New Roman"/>
          <w:b w:val="false"/>
          <w:i w:val="false"/>
          <w:color w:val="000000"/>
          <w:sz w:val="28"/>
        </w:rPr>
        <w:t xml:space="preserve">
      3) өтінім берудің уақыты және оны тіркеу нөмірі (жеткізушінің журналы бойынша); </w:t>
      </w:r>
    </w:p>
    <w:bookmarkEnd w:id="103"/>
    <w:bookmarkStart w:name="z110" w:id="104"/>
    <w:p>
      <w:pPr>
        <w:spacing w:after="0"/>
        <w:ind w:left="0"/>
        <w:jc w:val="both"/>
      </w:pPr>
      <w:r>
        <w:rPr>
          <w:rFonts w:ascii="Times New Roman"/>
          <w:b w:val="false"/>
          <w:i w:val="false"/>
          <w:color w:val="000000"/>
          <w:sz w:val="28"/>
        </w:rPr>
        <w:t xml:space="preserve">
      4) коммуналдық көрсетілетін қызметтерді қалпына келтіру уақыты (оның сапасының қалыпқа келуі); </w:t>
      </w:r>
    </w:p>
    <w:bookmarkEnd w:id="104"/>
    <w:bookmarkStart w:name="z111" w:id="105"/>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5"/>
    <w:bookmarkStart w:name="z112" w:id="106"/>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6"/>
    <w:bookmarkStart w:name="z113" w:id="107"/>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07"/>
    <w:bookmarkStart w:name="z114" w:id="108"/>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08"/>
    <w:bookmarkStart w:name="z115" w:id="109"/>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09"/>
    <w:bookmarkStart w:name="z116" w:id="110"/>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0"/>
    <w:bookmarkStart w:name="z117" w:id="111"/>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1"/>
    <w:bookmarkStart w:name="z118" w:id="112"/>
    <w:p>
      <w:pPr>
        <w:spacing w:after="0"/>
        <w:ind w:left="0"/>
        <w:jc w:val="left"/>
      </w:pPr>
      <w:r>
        <w:rPr>
          <w:rFonts w:ascii="Times New Roman"/>
          <w:b/>
          <w:i w:val="false"/>
          <w:color w:val="000000"/>
        </w:rPr>
        <w:t xml:space="preserve"> 8-тарау. Қорытынды ережелер</w:t>
      </w:r>
    </w:p>
    <w:bookmarkEnd w:id="112"/>
    <w:bookmarkStart w:name="z119" w:id="113"/>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113"/>
    <w:bookmarkStart w:name="z120" w:id="114"/>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4"/>
    <w:bookmarkStart w:name="z121" w:id="115"/>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