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564d" w14:textId="9ec5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14 сәуірдегі № 237/ке-ка бұйрығы</w:t>
      </w:r>
    </w:p>
    <w:p>
      <w:pPr>
        <w:spacing w:after="0"/>
        <w:ind w:left="0"/>
        <w:jc w:val="both"/>
      </w:pPr>
      <w:bookmarkStart w:name="z2"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16-тармағы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Ұлттық қауіпсіздік комитеті Түркістан облысы бойынша департментінің штатына өзгерістер енгізу туралы" Қазақстан Республикасы Ұлттық қауіпсіздік комитеті Төрағасының 2021 жылғы 1 сәуірдегі № 207 қбп-қа бұйрығына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Түркістан облысы бойынша </w:t>
      </w:r>
      <w:r>
        <w:rPr>
          <w:rFonts w:ascii="Times New Roman"/>
          <w:b w:val="false"/>
          <w:i w:val="false"/>
          <w:color w:val="000000"/>
          <w:sz w:val="28"/>
        </w:rPr>
        <w:t>департаменті</w:t>
      </w:r>
      <w:r>
        <w:rPr>
          <w:rFonts w:ascii="Times New Roman"/>
          <w:b w:val="false"/>
          <w:i w:val="false"/>
          <w:color w:val="000000"/>
          <w:sz w:val="28"/>
        </w:rPr>
        <w:t xml:space="preserve"> туралы ереженің: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Кентау қалалық бөлімі. Қызмет көрсету аймағы – Кентау қаласы, Ашысай, Хантағы, Байылдыр, Қарнақ ауылдық округтері;";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"12) Шардара аудандық бөлімшесі. Қызмет көрсету аймағы – Шардара ауданы;";</w:t>
      </w:r>
    </w:p>
    <w:bookmarkEnd w:id="4"/>
    <w:bookmarkStart w:name="z10" w:id="5"/>
    <w:p>
      <w:pPr>
        <w:spacing w:after="0"/>
        <w:ind w:left="0"/>
        <w:jc w:val="both"/>
      </w:pPr>
      <w:r>
        <w:rPr>
          <w:rFonts w:ascii="Times New Roman"/>
          <w:b w:val="false"/>
          <w:i w:val="false"/>
          <w:color w:val="000000"/>
          <w:sz w:val="28"/>
        </w:rPr>
        <w:t>
      мынадай мазмұндағы 13) тармақшамен толықтырылсын:</w:t>
      </w:r>
    </w:p>
    <w:bookmarkEnd w:id="5"/>
    <w:bookmarkStart w:name="z11" w:id="6"/>
    <w:p>
      <w:pPr>
        <w:spacing w:after="0"/>
        <w:ind w:left="0"/>
        <w:jc w:val="both"/>
      </w:pPr>
      <w:r>
        <w:rPr>
          <w:rFonts w:ascii="Times New Roman"/>
          <w:b w:val="false"/>
          <w:i w:val="false"/>
          <w:color w:val="000000"/>
          <w:sz w:val="28"/>
        </w:rPr>
        <w:t>
      "13) Сауран аудандық бөлімі. Қызмет көрсету аймағы – Шорнақ, Шаға, Жаңа Иқан, Ескі Иқан, Үш-Қайық, Яссы, Оранғай, Қарашық, Жүйнек, Бабай-Қорған, Жібек Жолы, Майдантал ауылдық округтері.";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Департаменттің заңды мекенжайы: 160000, Қазақстан Республикасы, Түркістан облысы, Түркістан қаласы, Ерубаев көшесі, 279.".</w:t>
      </w:r>
    </w:p>
    <w:bookmarkEnd w:id="7"/>
    <w:bookmarkStart w:name="z14" w:id="8"/>
    <w:p>
      <w:pPr>
        <w:spacing w:after="0"/>
        <w:ind w:left="0"/>
        <w:jc w:val="both"/>
      </w:pPr>
      <w:r>
        <w:rPr>
          <w:rFonts w:ascii="Times New Roman"/>
          <w:b w:val="false"/>
          <w:i w:val="false"/>
          <w:color w:val="000000"/>
          <w:sz w:val="28"/>
        </w:rPr>
        <w:t>
      2. Қазақстан Республикасы Ұлттық қауіпсіздік комитеті Түркістан облысы бойынша департаменті заңмен белгіленген тәртіппен:</w:t>
      </w:r>
    </w:p>
    <w:bookmarkEnd w:id="8"/>
    <w:bookmarkStart w:name="z15" w:id="9"/>
    <w:p>
      <w:pPr>
        <w:spacing w:after="0"/>
        <w:ind w:left="0"/>
        <w:jc w:val="both"/>
      </w:pPr>
      <w:r>
        <w:rPr>
          <w:rFonts w:ascii="Times New Roman"/>
          <w:b w:val="false"/>
          <w:i w:val="false"/>
          <w:color w:val="000000"/>
          <w:sz w:val="28"/>
        </w:rPr>
        <w:t>
      1) осы бұйрық қол қойылған күнінен бастап күнтізбелік жиырма күн ішінде оның мемлекеттік және орыс тілдеріндегі қағаз және электронды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жіберсін;</w:t>
      </w:r>
    </w:p>
    <w:bookmarkEnd w:id="9"/>
    <w:bookmarkStart w:name="z16" w:id="10"/>
    <w:p>
      <w:pPr>
        <w:spacing w:after="0"/>
        <w:ind w:left="0"/>
        <w:jc w:val="both"/>
      </w:pPr>
      <w:r>
        <w:rPr>
          <w:rFonts w:ascii="Times New Roman"/>
          <w:b w:val="false"/>
          <w:i w:val="false"/>
          <w:color w:val="000000"/>
          <w:sz w:val="28"/>
        </w:rPr>
        <w:t>
      2) осы бұйрықтың 1-тармағында көрсетілген өзгерістер мен толықтырулар туралы Қазақстан Республикасы Әділет министрлігінің тиісті аумақтық органдарын бір айлық мерзім ішінде хабардар етсін;</w:t>
      </w:r>
    </w:p>
    <w:bookmarkEnd w:id="10"/>
    <w:bookmarkStart w:name="z17" w:id="11"/>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орналастырсын;</w:t>
      </w:r>
    </w:p>
    <w:bookmarkEnd w:id="11"/>
    <w:bookmarkStart w:name="z18" w:id="12"/>
    <w:p>
      <w:pPr>
        <w:spacing w:after="0"/>
        <w:ind w:left="0"/>
        <w:jc w:val="both"/>
      </w:pPr>
      <w:r>
        <w:rPr>
          <w:rFonts w:ascii="Times New Roman"/>
          <w:b w:val="false"/>
          <w:i w:val="false"/>
          <w:color w:val="000000"/>
          <w:sz w:val="28"/>
        </w:rPr>
        <w:t>
      4) екі ай мерзімі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ақпараттандырсын.</w:t>
      </w:r>
    </w:p>
    <w:bookmarkEnd w:id="12"/>
    <w:bookmarkStart w:name="z19"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 ұлттық қауіпсіздік</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