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7762" w14:textId="08f7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2021 жылғы 29 қарашадағы № 82/05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2-тармағына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Осакаров ауданы әкімінің орынбасары Нұрлан Рыбайұлы Ламбековке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№82/05</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Осакаров ауданында коммуналдық көрсетілетін қызметтерді ұсынудың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Осакаров ауданында коммуналдық көрсетілетін қызметтерді ұсынудың қағидалары (бұдан әрі – Қағидалар) Қазақстан Республикасы "Тұрғын үй қатынастары туралы" Заңының 10-3-бабы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тіркелген) сәйкес әзірленді және коммуналдық көрсетілетін қызметтерді ұсыну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7"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8"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3"/>
    <w:bookmarkStart w:name="z20" w:id="14"/>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1" w:id="15"/>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қамтитын қызметтер;</w:t>
      </w:r>
    </w:p>
    <w:bookmarkEnd w:id="15"/>
    <w:bookmarkStart w:name="z22" w:id="16"/>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bookmarkEnd w:id="16"/>
    <w:bookmarkStart w:name="z23" w:id="17"/>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7"/>
    <w:bookmarkStart w:name="z24" w:id="18"/>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25" w:id="19"/>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26" w:id="20"/>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қоқыс әкету, ауабаптау, желдету, жылуды реттеу және вакуумдау жүйелері;</w:t>
      </w:r>
    </w:p>
    <w:bookmarkEnd w:id="20"/>
    <w:bookmarkStart w:name="z27"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8" w:id="22"/>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29" w:id="23"/>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0" w:id="24"/>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5"/>
    <w:bookmarkStart w:name="z32"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3" w:id="2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7"/>
    <w:bookmarkStart w:name="z34" w:id="2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8"/>
    <w:bookmarkStart w:name="z35" w:id="2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9"/>
    <w:bookmarkStart w:name="z36" w:id="3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0"/>
    <w:bookmarkStart w:name="z37" w:id="3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1"/>
    <w:bookmarkStart w:name="z38" w:id="32"/>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2"/>
    <w:bookmarkStart w:name="z39"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bookmarkStart w:name="z40" w:id="3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4"/>
    <w:bookmarkStart w:name="z41" w:id="3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5"/>
    <w:bookmarkStart w:name="z42" w:id="3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6"/>
    <w:bookmarkStart w:name="z43" w:id="3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7"/>
    <w:bookmarkStart w:name="z44" w:id="3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8"/>
    <w:bookmarkStart w:name="z45" w:id="3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9"/>
    <w:bookmarkStart w:name="z46" w:id="4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7" w:id="41"/>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1"/>
    <w:bookmarkStart w:name="z48"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2"/>
    <w:bookmarkStart w:name="z49" w:id="43"/>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3"/>
    <w:bookmarkStart w:name="z50" w:id="4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4"/>
    <w:bookmarkStart w:name="z51"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5"/>
    <w:bookmarkStart w:name="z52" w:id="4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6"/>
    <w:bookmarkStart w:name="z53" w:id="47"/>
    <w:p>
      <w:pPr>
        <w:spacing w:after="0"/>
        <w:ind w:left="0"/>
        <w:jc w:val="both"/>
      </w:pPr>
      <w:r>
        <w:rPr>
          <w:rFonts w:ascii="Times New Roman"/>
          <w:b w:val="false"/>
          <w:i w:val="false"/>
          <w:color w:val="000000"/>
          <w:sz w:val="28"/>
        </w:rPr>
        <w:t>
      10. Сумен жабдықтау және су бұру құбырларын, электр өткізгіштерді, электр жабдықтарын, тұрмыстық баллондарды, газ құбырларын және газ техникалық жабдықтарды,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мерзімдерінің сақталуын, пайдаланылуын және қауіпсіздік техникасын тұтынушы қамтамасыз етеді.</w:t>
      </w:r>
    </w:p>
    <w:bookmarkEnd w:id="47"/>
    <w:bookmarkStart w:name="z54" w:id="4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8"/>
    <w:bookmarkStart w:name="z55" w:id="4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56" w:id="5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57" w:id="5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Қарағанды облыстық мәслихатының 2013 жылғы 14 наурыздағы XII сессиясының № 129 (Нормативтік құқықтық актілерді мемлекеттік тіркеу тізілімінде № 2311 тіркелген) шешімімен бекітілген Қарағанды облысында жылу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ұйымдастырылады.</w:t>
      </w:r>
    </w:p>
    <w:bookmarkEnd w:id="51"/>
    <w:bookmarkStart w:name="z58" w:id="5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59" w:id="5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0"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1"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2"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3"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4"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5"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66"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67"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68"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69" w:id="6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0"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1" w:id="65"/>
    <w:p>
      <w:pPr>
        <w:spacing w:after="0"/>
        <w:ind w:left="0"/>
        <w:jc w:val="both"/>
      </w:pPr>
      <w:r>
        <w:rPr>
          <w:rFonts w:ascii="Times New Roman"/>
          <w:b w:val="false"/>
          <w:i w:val="false"/>
          <w:color w:val="000000"/>
          <w:sz w:val="28"/>
        </w:rPr>
        <w:t>
      20. Тұтынушы:</w:t>
      </w:r>
    </w:p>
    <w:bookmarkEnd w:id="65"/>
    <w:bookmarkStart w:name="z72"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3"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4"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5"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76"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77"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78"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79"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0" w:id="74"/>
    <w:p>
      <w:pPr>
        <w:spacing w:after="0"/>
        <w:ind w:left="0"/>
        <w:jc w:val="both"/>
      </w:pPr>
      <w:r>
        <w:rPr>
          <w:rFonts w:ascii="Times New Roman"/>
          <w:b w:val="false"/>
          <w:i w:val="false"/>
          <w:color w:val="000000"/>
          <w:sz w:val="28"/>
        </w:rPr>
        <w:t>
      21. Жеткізуші:</w:t>
      </w:r>
    </w:p>
    <w:bookmarkEnd w:id="74"/>
    <w:bookmarkStart w:name="z81"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2"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3"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4"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5" w:id="7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9"/>
    <w:bookmarkStart w:name="z86"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87"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88"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89"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0" w:id="8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4"/>
    <w:bookmarkStart w:name="z91" w:id="85"/>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5"/>
    <w:bookmarkStart w:name="z92" w:id="8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3" w:id="8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4" w:id="88"/>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5" w:id="8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9"/>
    <w:bookmarkStart w:name="z96" w:id="90"/>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0"/>
    <w:bookmarkStart w:name="z97" w:id="9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2"/>
    <w:bookmarkStart w:name="z99" w:id="93"/>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3"/>
    <w:bookmarkStart w:name="z100" w:id="94"/>
    <w:p>
      <w:pPr>
        <w:spacing w:after="0"/>
        <w:ind w:left="0"/>
        <w:jc w:val="left"/>
      </w:pPr>
      <w:r>
        <w:rPr>
          <w:rFonts w:ascii="Times New Roman"/>
          <w:b/>
          <w:i w:val="false"/>
          <w:color w:val="000000"/>
        </w:rPr>
        <w:t xml:space="preserve"> 5-тарау. Дауларды шешу тәртібі</w:t>
      </w:r>
    </w:p>
    <w:bookmarkEnd w:id="94"/>
    <w:bookmarkStart w:name="z101" w:id="95"/>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5"/>
    <w:bookmarkStart w:name="z102" w:id="96"/>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6"/>
    <w:bookmarkStart w:name="z103" w:id="9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7"/>
    <w:bookmarkStart w:name="z104" w:id="9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8"/>
    <w:bookmarkStart w:name="z105" w:id="99"/>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9"/>
    <w:bookmarkStart w:name="z106" w:id="10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0"/>
    <w:bookmarkStart w:name="z107" w:id="10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1"/>
    <w:bookmarkStart w:name="z108" w:id="10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2"/>
    <w:bookmarkStart w:name="z109" w:id="10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3"/>
    <w:bookmarkStart w:name="z110" w:id="10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4"/>
    <w:bookmarkStart w:name="z111" w:id="105"/>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5"/>
    <w:bookmarkStart w:name="z112" w:id="106"/>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6"/>
    <w:bookmarkStart w:name="z113" w:id="107"/>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7"/>
    <w:bookmarkStart w:name="z114" w:id="108"/>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08"/>
    <w:bookmarkStart w:name="z115" w:id="10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09"/>
    <w:bookmarkStart w:name="z116" w:id="110"/>
    <w:p>
      <w:pPr>
        <w:spacing w:after="0"/>
        <w:ind w:left="0"/>
        <w:jc w:val="left"/>
      </w:pPr>
      <w:r>
        <w:rPr>
          <w:rFonts w:ascii="Times New Roman"/>
          <w:b/>
          <w:i w:val="false"/>
          <w:color w:val="000000"/>
        </w:rPr>
        <w:t xml:space="preserve"> 6-тарау. Қорытынды ережелер</w:t>
      </w:r>
    </w:p>
    <w:bookmarkEnd w:id="110"/>
    <w:bookmarkStart w:name="z117" w:id="111"/>
    <w:p>
      <w:pPr>
        <w:spacing w:after="0"/>
        <w:ind w:left="0"/>
        <w:jc w:val="both"/>
      </w:pPr>
      <w:r>
        <w:rPr>
          <w:rFonts w:ascii="Times New Roman"/>
          <w:b w:val="false"/>
          <w:i w:val="false"/>
          <w:color w:val="000000"/>
          <w:sz w:val="28"/>
        </w:rPr>
        <w:t>
      36. Жергілікті атқарушы органдар коммуналдық қызметтерді ұсыну қағидаларын Осакаров ауданының табиғи, климаттық, геологиялық және сейсмикалық факторларын ескере отырып, осы Қағидалардың негізінде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111"/>
    <w:bookmarkStart w:name="z118" w:id="11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2"/>
    <w:bookmarkStart w:name="z119" w:id="113"/>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