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e890" w14:textId="8f5e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Арал қаласының жергілікті қоғамдастық жиналысының Регламентін бекіту туралы" Арал аудандық мәслихатының 2018 жылғы 23 мамырдағы № 153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2021 жылғы 24 желтоқсандағы № 172 шешімі</w:t>
      </w:r>
    </w:p>
    <w:p>
      <w:pPr>
        <w:spacing w:after="0"/>
        <w:ind w:left="0"/>
        <w:jc w:val="both"/>
      </w:pPr>
      <w:bookmarkStart w:name="z4" w:id="0"/>
      <w:r>
        <w:rPr>
          <w:rFonts w:ascii="Times New Roman"/>
          <w:b w:val="false"/>
          <w:i w:val="false"/>
          <w:color w:val="000000"/>
          <w:sz w:val="28"/>
        </w:rPr>
        <w:t>
      Арал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"Арал ауданы Арал қаласының жергілікті қоғамдастық жиналысының регламентін бекіту туралы" Арал аудандық мәслихатының 2018 жылғы 23 мамырдағы </w:t>
      </w:r>
      <w:r>
        <w:rPr>
          <w:rFonts w:ascii="Times New Roman"/>
          <w:b w:val="false"/>
          <w:i w:val="false"/>
          <w:color w:val="000000"/>
          <w:sz w:val="28"/>
        </w:rPr>
        <w:t>№ 153</w:t>
      </w:r>
      <w:r>
        <w:rPr>
          <w:rFonts w:ascii="Times New Roman"/>
          <w:b w:val="false"/>
          <w:i w:val="false"/>
          <w:color w:val="000000"/>
          <w:sz w:val="28"/>
        </w:rPr>
        <w:t xml:space="preserve"> шешіміне (нормативтік құқықтық актілердің мемлекеттік тіркеу Тізілімінде 6310 нөмірімен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Арал аудандық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қала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20 мыңнан астам халық – жиналыстың 21-25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қала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бюджетін түзетуді келісу;</w:t>
      </w:r>
    </w:p>
    <w:bookmarkEnd w:id="14"/>
    <w:bookmarkStart w:name="z20" w:id="15"/>
    <w:p>
      <w:pPr>
        <w:spacing w:after="0"/>
        <w:ind w:left="0"/>
        <w:jc w:val="both"/>
      </w:pPr>
      <w:r>
        <w:rPr>
          <w:rFonts w:ascii="Times New Roman"/>
          <w:b w:val="false"/>
          <w:i w:val="false"/>
          <w:color w:val="000000"/>
          <w:sz w:val="28"/>
        </w:rPr>
        <w:t>
      қаланың коммуналдық меншігін (жергілікті өзін-өзі басқарудың коммуналдық меншігін) басқару жөніндегі қала әкімі аппаратының шешімдерін келісу;</w:t>
      </w:r>
    </w:p>
    <w:bookmarkEnd w:id="15"/>
    <w:bookmarkStart w:name="z21" w:id="16"/>
    <w:p>
      <w:pPr>
        <w:spacing w:after="0"/>
        <w:ind w:left="0"/>
        <w:jc w:val="both"/>
      </w:pPr>
      <w:r>
        <w:rPr>
          <w:rFonts w:ascii="Times New Roman"/>
          <w:b w:val="false"/>
          <w:i w:val="false"/>
          <w:color w:val="000000"/>
          <w:sz w:val="28"/>
        </w:rPr>
        <w:t>
      қала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қала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қаланың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қала әкіміне кандидат ретінде тіркеу үшін тиісті аудандық сайлау комиссиясына одан әрі енгізу үшін аудан әкімінің қала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қала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қала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қала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әкіміне беріледі.</w:t>
      </w:r>
    </w:p>
    <w:bookmarkEnd w:id="39"/>
    <w:bookmarkStart w:name="z48" w:id="40"/>
    <w:p>
      <w:pPr>
        <w:spacing w:after="0"/>
        <w:ind w:left="0"/>
        <w:jc w:val="both"/>
      </w:pPr>
      <w:r>
        <w:rPr>
          <w:rFonts w:ascii="Times New Roman"/>
          <w:b w:val="false"/>
          <w:i w:val="false"/>
          <w:color w:val="000000"/>
          <w:sz w:val="28"/>
        </w:rPr>
        <w:t>
      қала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қала әкімі қарайды және қала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қала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қала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