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996d" w14:textId="6b29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Төретам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Төретам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115 252,7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43 281,7 мың теңге;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1 134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70 233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158 521,7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-43 269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43 269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43 269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15.12.2022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Төретам кентінің бюджетіне берілетін бюджеттік субвенция көлемі 32 566 мың теңге мөлшерінде белгіленгені ескерілсін.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жылы Қазақстан Республикасының Ұлттық қорынан бөлінген мақсатты трансферттердің пайдаланылмаған (толық пайдаланылмаған) 784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облыстық бюджеттен бөлінген мақсатты трансферттердің пайдаланылмаған (толық пайдаланылмаған) 0,8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2021 жылы аудандық бюджеттен бөлінген мақсатты трансферттердің пайдаланылмаған (толық пайдаланылмаған) 29 847,1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Төретам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Төретам кентінің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Төретам кентінің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2-қосымша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Төретам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3-қосымша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бюджетінде республикалық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5-қосымша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бюджетінде облыстық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6-қосымша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бюджетінде аудандық бюджет есебінен қаралған нысаналы трансферттер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 аппаратына көшелерінде орналасқан жарық шамдарға қосалқы бөлшектер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 орналасқан шағын архитектуралық құрылыстарға қажетті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кентінің көшелеріне жол белгілерін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