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dfcb" w14:textId="526d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71 043 мың теңге;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76 058,2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–2 276,2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17.08.2022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Ақжар ауылдық округінің бюджетіне берілетін бюджеттік субвенция көлемі 47 814 мың теңге мөлшерінде белгіленгені ескерілсін.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2022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Ақжар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Ақжар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Ақжар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 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2-қосымша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3-қосымша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4-қосымша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2022 жылға арналған бюджеттік бағдарламаның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5-қосымша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бюджетінде республикалық бюджет есебінен қаралған нысаналы трансферттер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6-қосымша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бюджетінде облыстық бюджет есебінен қаралған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7-қосымша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бюджетінде аудандық бюджет есебінен қаралған нысаналы трансферттер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С.Бөртебайұлы атындағы ауылдық клуб үйіне пандус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