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585c" w14:textId="ad15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Ақсу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84 162,6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2 973,6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81 101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84 844,1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681,5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- 681,5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