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bc4e" w14:textId="535b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Мәдениет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84 632,2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3 012,2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81 620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119 332,6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34700,4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-34700,4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34700,4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