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4835" w14:textId="a254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2017 жылғы 29 қыркүйектегі № 13/158 "Маңғыстау облысындағы көші-қон процестерін реттеу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2021 жылғы 27 тамыздағы № 5/65 шешімі. Күші жойылды - Маңғыстау облыстық мәслихатының 8 желтоқсандағы 2023 жылғы № 7/86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08.12.2023 </w:t>
      </w:r>
      <w:r>
        <w:rPr>
          <w:rFonts w:ascii="Times New Roman"/>
          <w:b w:val="false"/>
          <w:i w:val="false"/>
          <w:color w:val="ff0000"/>
          <w:sz w:val="28"/>
        </w:rPr>
        <w:t>№ 7/86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Маңғыстау облыстық мәслихаты ШЕШТІ:</w:t>
      </w:r>
    </w:p>
    <w:bookmarkEnd w:id="0"/>
    <w:bookmarkStart w:name="z1" w:id="1"/>
    <w:p>
      <w:pPr>
        <w:spacing w:after="0"/>
        <w:ind w:left="0"/>
        <w:jc w:val="both"/>
      </w:pPr>
      <w:r>
        <w:rPr>
          <w:rFonts w:ascii="Times New Roman"/>
          <w:b w:val="false"/>
          <w:i w:val="false"/>
          <w:color w:val="000000"/>
          <w:sz w:val="28"/>
        </w:rPr>
        <w:t xml:space="preserve">
      1. Маңғыстау облыстық мәслихатының "Маңғыстау облысындағы көші-қон процестерін реттеу Қағидаларын бекіту туралы" 2017 жылғы 29 қыркүйектегі </w:t>
      </w:r>
      <w:r>
        <w:rPr>
          <w:rFonts w:ascii="Times New Roman"/>
          <w:b w:val="false"/>
          <w:i w:val="false"/>
          <w:color w:val="000000"/>
          <w:sz w:val="28"/>
        </w:rPr>
        <w:t>№ 13/158</w:t>
      </w:r>
      <w:r>
        <w:rPr>
          <w:rFonts w:ascii="Times New Roman"/>
          <w:b w:val="false"/>
          <w:i w:val="false"/>
          <w:color w:val="000000"/>
          <w:sz w:val="28"/>
        </w:rPr>
        <w:t xml:space="preserve"> шешіміне (нормативтік құқықтық актілерді мемлекеттік тіркеу Тізілімінде № 3439 болып тіркелген)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шешіммен бекітілген Маңғыстау облысындағы көші-қон процестерін реттеу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3) тармақша жаңа редакцияда жазылсын:</w:t>
      </w:r>
    </w:p>
    <w:bookmarkEnd w:id="3"/>
    <w:bookmarkStart w:name="z5" w:id="4"/>
    <w:p>
      <w:pPr>
        <w:spacing w:after="0"/>
        <w:ind w:left="0"/>
        <w:jc w:val="both"/>
      </w:pPr>
      <w:r>
        <w:rPr>
          <w:rFonts w:ascii="Times New Roman"/>
          <w:b w:val="false"/>
          <w:i w:val="false"/>
          <w:color w:val="000000"/>
          <w:sz w:val="28"/>
        </w:rPr>
        <w:t>
      "3)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тармақтар</w:t>
      </w:r>
      <w:r>
        <w:rPr>
          <w:rFonts w:ascii="Times New Roman"/>
          <w:b w:val="false"/>
          <w:i w:val="false"/>
          <w:color w:val="000000"/>
          <w:sz w:val="28"/>
        </w:rPr>
        <w:t xml:space="preserve"> жаңа редакцияда жазылсын:</w:t>
      </w:r>
    </w:p>
    <w:bookmarkStart w:name="z7" w:id="5"/>
    <w:p>
      <w:pPr>
        <w:spacing w:after="0"/>
        <w:ind w:left="0"/>
        <w:jc w:val="both"/>
      </w:pPr>
      <w:r>
        <w:rPr>
          <w:rFonts w:ascii="Times New Roman"/>
          <w:b w:val="false"/>
          <w:i w:val="false"/>
          <w:color w:val="000000"/>
          <w:sz w:val="28"/>
        </w:rPr>
        <w:t>
      "5. Көші-қон процестерін реттеу үшін "Маңғыстау облысының жұмыспен қамтуды үйлестіру және әлеуметтік бағдарламалар басқармасы" мемлекеттік мекемесі көші-қон мәселелері жөніндегі уәкілетті органға:</w:t>
      </w:r>
    </w:p>
    <w:bookmarkEnd w:id="5"/>
    <w:bookmarkStart w:name="z8" w:id="6"/>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bookmarkEnd w:id="6"/>
    <w:bookmarkStart w:name="z9" w:id="7"/>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bookmarkEnd w:id="7"/>
    <w:bookmarkStart w:name="z10" w:id="8"/>
    <w:p>
      <w:pPr>
        <w:spacing w:after="0"/>
        <w:ind w:left="0"/>
        <w:jc w:val="both"/>
      </w:pPr>
      <w:r>
        <w:rPr>
          <w:rFonts w:ascii="Times New Roman"/>
          <w:b w:val="false"/>
          <w:i w:val="false"/>
          <w:color w:val="000000"/>
          <w:sz w:val="28"/>
        </w:rPr>
        <w:t>
      6. Қандастар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bookmarkEnd w:id="8"/>
    <w:bookmarkStart w:name="z11" w:id="9"/>
    <w:p>
      <w:pPr>
        <w:spacing w:after="0"/>
        <w:ind w:left="0"/>
        <w:jc w:val="both"/>
      </w:pPr>
      <w:r>
        <w:rPr>
          <w:rFonts w:ascii="Times New Roman"/>
          <w:b w:val="false"/>
          <w:i w:val="false"/>
          <w:color w:val="000000"/>
          <w:sz w:val="28"/>
        </w:rPr>
        <w:t>
      7. Халықтың кетуі халықтың көбею қарқынына қарағанда көп болған кезде көші-қон процестерін реттеу білікті жұмыс күшін тартуға және оларға жедел әлеуметтік бейімделуге жәрдем көрсетуге, қандастарды, әсіресе, жастарды кәсіптік оқытуға және қайта даярлауға бағытталған іс-шаралар әзірлеу арқылы да жүзеге асырылады.".</w:t>
      </w:r>
    </w:p>
    <w:bookmarkEnd w:id="9"/>
    <w:bookmarkStart w:name="z12"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