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8f45" w14:textId="0058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Қарақия аудандық мәслихатының 2020 жылғы 27 қарашадағы № 45/452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2021 жылғы 12 қарашадағы № 9/78 шешімі. Күші жойылды-Маңғыстау облысы Қарақия аудандық мәслихатының 2023 жылғы 6 қазандағы № 6/44 шешімімен</w:t>
      </w:r>
    </w:p>
    <w:p>
      <w:pPr>
        <w:spacing w:after="0"/>
        <w:ind w:left="0"/>
        <w:jc w:val="both"/>
      </w:pPr>
      <w:bookmarkStart w:name="z0" w:id="0"/>
      <w:r>
        <w:rPr>
          <w:rFonts w:ascii="Times New Roman"/>
          <w:b w:val="false"/>
          <w:i w:val="false"/>
          <w:color w:val="ff0000"/>
          <w:sz w:val="28"/>
        </w:rPr>
        <w:t xml:space="preserve">
      Ескерту. Күші жойылды- Маңғыстау облысы Қарақия аудандық мәслихатының 2023 жылғы 06.10.2023 </w:t>
      </w:r>
      <w:r>
        <w:rPr>
          <w:rFonts w:ascii="Times New Roman"/>
          <w:b w:val="false"/>
          <w:i w:val="false"/>
          <w:color w:val="ff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Қарақия аудандық мәслихаты ШЕШТІ:</w:t>
      </w:r>
    </w:p>
    <w:bookmarkStart w:name="z1" w:id="1"/>
    <w:p>
      <w:pPr>
        <w:spacing w:after="0"/>
        <w:ind w:left="0"/>
        <w:jc w:val="both"/>
      </w:pPr>
      <w:r>
        <w:rPr>
          <w:rFonts w:ascii="Times New Roman"/>
          <w:b w:val="false"/>
          <w:i w:val="false"/>
          <w:color w:val="000000"/>
          <w:sz w:val="28"/>
        </w:rPr>
        <w:t xml:space="preserve">
      1. "Қарақия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Қарақия аудандық мәслихатының 2020 жылғы 27 қарашадағы </w:t>
      </w:r>
      <w:r>
        <w:rPr>
          <w:rFonts w:ascii="Times New Roman"/>
          <w:b w:val="false"/>
          <w:i w:val="false"/>
          <w:color w:val="000000"/>
          <w:sz w:val="28"/>
        </w:rPr>
        <w:t>№ 45/452</w:t>
      </w:r>
      <w:r>
        <w:rPr>
          <w:rFonts w:ascii="Times New Roman"/>
          <w:b w:val="false"/>
          <w:i w:val="false"/>
          <w:color w:val="000000"/>
          <w:sz w:val="28"/>
        </w:rPr>
        <w:t xml:space="preserve"> шешіміне (нормативтік құқықтық актілерді мемлекеттік тіркеу Тізілімінде № 4363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"Қарақия ауданының ауыл, ауылдық округтерінің аумағында жергілікті қоғамдастықтың бөлек жиындарын өткізу тәртібін бекіту туралы";</w:t>
      </w:r>
    </w:p>
    <w:bookmarkEnd w:id="3"/>
    <w:bookmarkStart w:name="z4"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45/452 шешімімен бекітілген</w:t>
            </w:r>
          </w:p>
        </w:tc>
      </w:tr>
    </w:tbl>
    <w:bookmarkStart w:name="z10" w:id="6"/>
    <w:p>
      <w:pPr>
        <w:spacing w:after="0"/>
        <w:ind w:left="0"/>
        <w:jc w:val="left"/>
      </w:pPr>
      <w:r>
        <w:rPr>
          <w:rFonts w:ascii="Times New Roman"/>
          <w:b/>
          <w:i w:val="false"/>
          <w:color w:val="000000"/>
        </w:rPr>
        <w:t xml:space="preserve"> Қарақия ауданының ауыл, ауылдық округтерінің аумағында  жергілікті қоғамдастық бөлек жиындарын өткізудің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Осы Қарақия ауданының ауыл, ауылдық округтерінің аумағында жергілікті қоғамдастықтың бөлек жиындарын өткізудің қағидалары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39-3-бабының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"Жергілікті қоғамдастық бөлек жиындарын өткізудің үлгі қағидаларын бекіту туралы" қаулысына сәйкес әзірленді және ауыл,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8"/>
    <w:bookmarkStart w:name="z13" w:id="9"/>
    <w:p>
      <w:pPr>
        <w:spacing w:after="0"/>
        <w:ind w:left="0"/>
        <w:jc w:val="both"/>
      </w:pPr>
      <w:r>
        <w:rPr>
          <w:rFonts w:ascii="Times New Roman"/>
          <w:b w:val="false"/>
          <w:i w:val="false"/>
          <w:color w:val="000000"/>
          <w:sz w:val="28"/>
        </w:rPr>
        <w:t>
      2. Қарақия ауданының ауыл, ауылдық округтерінің аумағында ауылдың, шағын ауданның, көшенің, көппәтерлі тұрғын үй тұрғындарының жергілікті қоғамдастығының бөлек жиындары (одан әрі – бөлек жиын), жергілікті қоғамдастықтың жиынына қатысу үшін өкілдерді сайлау мақсатында шақырылады және өткізіледі.</w:t>
      </w:r>
    </w:p>
    <w:bookmarkEnd w:id="9"/>
    <w:bookmarkStart w:name="z14"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5"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шағын аудандар, көшелер, көппәтерлі тұрғын үйлер) бөлінеді.</w:t>
      </w:r>
    </w:p>
    <w:bookmarkEnd w:id="11"/>
    <w:bookmarkStart w:name="z16"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7" w:id="13"/>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bookmarkEnd w:id="13"/>
    <w:bookmarkStart w:name="z18"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19" w:id="15"/>
    <w:p>
      <w:pPr>
        <w:spacing w:after="0"/>
        <w:ind w:left="0"/>
        <w:jc w:val="both"/>
      </w:pPr>
      <w:r>
        <w:rPr>
          <w:rFonts w:ascii="Times New Roman"/>
          <w:b w:val="false"/>
          <w:i w:val="false"/>
          <w:color w:val="000000"/>
          <w:sz w:val="28"/>
        </w:rPr>
        <w:t xml:space="preserve">
      7. Ауыл, шағын аудан, көше, көппәтерлі тұрғын үй шегінде жергілікті қоғамдастықтың бөлек жиынын өткізуді ауыл, ауылдық округ әкімі ұйымдастырады. </w:t>
      </w:r>
    </w:p>
    <w:bookmarkEnd w:id="15"/>
    <w:bookmarkStart w:name="z20" w:id="16"/>
    <w:p>
      <w:pPr>
        <w:spacing w:after="0"/>
        <w:ind w:left="0"/>
        <w:jc w:val="both"/>
      </w:pPr>
      <w:r>
        <w:rPr>
          <w:rFonts w:ascii="Times New Roman"/>
          <w:b w:val="false"/>
          <w:i w:val="false"/>
          <w:color w:val="000000"/>
          <w:sz w:val="28"/>
        </w:rPr>
        <w:t xml:space="preserve">
      Шағын аудан немесе көше шегінде көппәтерлі үйлер болған жағдайда, көппәтерлі үйдің бөлек жиындары өткізілмейді. </w:t>
      </w:r>
    </w:p>
    <w:bookmarkEnd w:id="16"/>
    <w:bookmarkStart w:name="z21" w:id="17"/>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 </w:t>
      </w:r>
    </w:p>
    <w:bookmarkEnd w:id="17"/>
    <w:bookmarkStart w:name="z22"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3" w:id="19"/>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 берген тұлға ашады.</w:t>
      </w:r>
    </w:p>
    <w:bookmarkEnd w:id="19"/>
    <w:bookmarkStart w:name="z24" w:id="20"/>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bookmarkEnd w:id="20"/>
    <w:bookmarkStart w:name="z25" w:id="21"/>
    <w:p>
      <w:pPr>
        <w:spacing w:after="0"/>
        <w:ind w:left="0"/>
        <w:jc w:val="both"/>
      </w:pPr>
      <w:r>
        <w:rPr>
          <w:rFonts w:ascii="Times New Roman"/>
          <w:b w:val="false"/>
          <w:i w:val="false"/>
          <w:color w:val="000000"/>
          <w:sz w:val="28"/>
        </w:rPr>
        <w:t>
      Жергілікті қоғамдастықтың бөлек жиынының хаттамасын рәсімдеу үшін ашық дауыс берумен хатшы сайланады.</w:t>
      </w:r>
    </w:p>
    <w:bookmarkEnd w:id="21"/>
    <w:bookmarkStart w:name="z26" w:id="2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2"/>
    <w:bookmarkStart w:name="z27"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28"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ауылдық округ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