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0720" w14:textId="22d0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ауданының елді мекендерінде 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2021 жылғы 13 желтоқсандағы № 9/70 шешімі. Күші жойылды - Маңғыстау облысы Маңғыстау аудандық мәслихатының 13 желтоқсандағы 2023 жылғы № 7/54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13.12.2023 </w:t>
      </w:r>
      <w:r>
        <w:rPr>
          <w:rFonts w:ascii="Times New Roman"/>
          <w:b w:val="false"/>
          <w:i w:val="false"/>
          <w:color w:val="ff0000"/>
          <w:sz w:val="28"/>
        </w:rPr>
        <w:t>№ 7/54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Заңына сәйкес, Маңғыстау аудандық мәслихаты ШЕШТІ:</w:t>
      </w:r>
    </w:p>
    <w:bookmarkEnd w:id="0"/>
    <w:bookmarkStart w:name="z1" w:id="1"/>
    <w:p>
      <w:pPr>
        <w:spacing w:after="0"/>
        <w:ind w:left="0"/>
        <w:jc w:val="both"/>
      </w:pPr>
      <w:r>
        <w:rPr>
          <w:rFonts w:ascii="Times New Roman"/>
          <w:b w:val="false"/>
          <w:i w:val="false"/>
          <w:color w:val="000000"/>
          <w:sz w:val="28"/>
        </w:rPr>
        <w:t xml:space="preserve">
      1. Маңғыстау ауданының елді мекендерінде жергілікті қоғамдастықтың бөлек жиындарын өткізудің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xml:space="preserve">
      2. Маңғысатау аудандық мәслихатының "Маңғыстау ауданының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қағидасын бекіту туралы" 2014 жылғы 24 сәуірдегі </w:t>
      </w:r>
      <w:r>
        <w:rPr>
          <w:rFonts w:ascii="Times New Roman"/>
          <w:b w:val="false"/>
          <w:i w:val="false"/>
          <w:color w:val="000000"/>
          <w:sz w:val="28"/>
        </w:rPr>
        <w:t>№ 17/146</w:t>
      </w:r>
      <w:r>
        <w:rPr>
          <w:rFonts w:ascii="Times New Roman"/>
          <w:b w:val="false"/>
          <w:i w:val="false"/>
          <w:color w:val="000000"/>
          <w:sz w:val="28"/>
        </w:rPr>
        <w:t xml:space="preserve"> (нормативтік құқықтық актілерді мемлекеттік тіркеу Тізілімінде № 2440 болып тіркелген) шешімінің күші жойылды деп танылсын.</w:t>
      </w:r>
    </w:p>
    <w:bookmarkEnd w:id="2"/>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 w:id="4"/>
    <w:p>
      <w:pPr>
        <w:spacing w:after="0"/>
        <w:ind w:left="0"/>
        <w:jc w:val="left"/>
      </w:pPr>
      <w:r>
        <w:rPr>
          <w:rFonts w:ascii="Times New Roman"/>
          <w:b/>
          <w:i w:val="false"/>
          <w:color w:val="000000"/>
        </w:rPr>
        <w:t xml:space="preserve"> Маңғыстау ауданының елді мекендерінде жергілікті қоғамдастықтың бөлек жиындарын өткізудің қағидалары</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Маңғыстау ауданының елді мекендерінде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bookmarkEnd w:id="6"/>
    <w:bookmarkStart w:name="z11"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2"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3" w:id="9"/>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4"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5" w:id="11"/>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11"/>
    <w:bookmarkStart w:name="z16"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7" w:id="13"/>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ауылдың, кенттің, ауылдық округтің әкімі шақырады және ұйымдастырады.</w:t>
      </w:r>
    </w:p>
    <w:bookmarkEnd w:id="13"/>
    <w:bookmarkStart w:name="z18"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 кент,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19" w:id="15"/>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ауыл, кент және ауылдық округ әкімі ұйымдастырады.</w:t>
      </w:r>
    </w:p>
    <w:bookmarkEnd w:id="15"/>
    <w:bookmarkStart w:name="z20"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21"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7"/>
    <w:bookmarkStart w:name="z22" w:id="18"/>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3" w:id="19"/>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 кент, ауылдық округ әкімі немесе ол уәкілеттік берген тұлға ашады.</w:t>
      </w:r>
    </w:p>
    <w:bookmarkEnd w:id="19"/>
    <w:bookmarkStart w:name="z24" w:id="20"/>
    <w:p>
      <w:pPr>
        <w:spacing w:after="0"/>
        <w:ind w:left="0"/>
        <w:jc w:val="both"/>
      </w:pPr>
      <w:r>
        <w:rPr>
          <w:rFonts w:ascii="Times New Roman"/>
          <w:b w:val="false"/>
          <w:i w:val="false"/>
          <w:color w:val="000000"/>
          <w:sz w:val="28"/>
        </w:rPr>
        <w:t>
      Аудандық маңызы бар қала, ауыл, кент, ауылдық округ әкімі немесе ол уәкілеттік берген тұлға бөлек жергілікті қоғамдастық жиынының төрағасы болып табылады.</w:t>
      </w:r>
    </w:p>
    <w:bookmarkEnd w:id="20"/>
    <w:bookmarkStart w:name="z25"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26" w:id="22"/>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(облыстық маңызы бар қаланың) мәслихаты бекіткен сандық құрамға сәйкес бөлек жергілікті қоғамдастық жиынына қатысушылар ұсынады.</w:t>
      </w:r>
    </w:p>
    <w:bookmarkEnd w:id="22"/>
    <w:bookmarkStart w:name="z27"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28"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 кент және ауылдық округ әкімінің аппаратына беріледі.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