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ced" w14:textId="cbfa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2018 жылғы 20 шілдедегі № 22/188 "Түпқараған ауданының ауылдарының және ауылдық округінің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15 қарашадағы № 8/52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ауданының ауылдарының және ауылдық округінің жергілікті қоғамдастық жиналысының регламентін бекіту туралы" Түпқараған аудандық мәслихатының 2018 жылғы 20 шілдедегі </w:t>
      </w:r>
      <w:r>
        <w:rPr>
          <w:rFonts w:ascii="Times New Roman"/>
          <w:b w:val="false"/>
          <w:i w:val="false"/>
          <w:color w:val="000000"/>
          <w:sz w:val="28"/>
        </w:rPr>
        <w:t>№ 22/188</w:t>
      </w:r>
      <w:r>
        <w:rPr>
          <w:rFonts w:ascii="Times New Roman"/>
          <w:b w:val="false"/>
          <w:i w:val="false"/>
          <w:color w:val="000000"/>
          <w:sz w:val="28"/>
        </w:rPr>
        <w:t xml:space="preserve"> шешіміне (Қазақстан Республикасының Нормативтік құқықтық актілерді мемлекеттік тіркеу тізілімінде № 3699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15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шілдедегі № 22/188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Түпқараған ауданының ауылдарының және ауылдық округінің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Түпқараған ауданының ауылдарының және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Түпқараған ауданының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Түпқараған аудандық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аудандық мәслихат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мен ауылдық округ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пара пар айқындалады.</w:t>
      </w:r>
    </w:p>
    <w:bookmarkEnd w:id="20"/>
    <w:bookmarkStart w:name="z2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ауылдар мен ауылдық округ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ауылдардың, ауылдық округтің коммуналдық меншігін (жергілікті өзін-өзі басқарудың коммуналдық меншігін) басқару жөніндегі ауылдардың және ауылдық округ аппаратының шешімдерін келісу;</w:t>
      </w:r>
    </w:p>
    <w:bookmarkEnd w:id="27"/>
    <w:bookmarkStart w:name="z35" w:id="28"/>
    <w:p>
      <w:pPr>
        <w:spacing w:after="0"/>
        <w:ind w:left="0"/>
        <w:jc w:val="both"/>
      </w:pPr>
      <w:r>
        <w:rPr>
          <w:rFonts w:ascii="Times New Roman"/>
          <w:b w:val="false"/>
          <w:i w:val="false"/>
          <w:color w:val="000000"/>
          <w:sz w:val="28"/>
        </w:rPr>
        <w:t>
      ауылдардың және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ауылдардың және ауылдық округ бюджеттерінің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ауылдар мен ауылдық округ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ауылдардың және ауылдық округ әкіміне кандидат ретінде тіркеу үшін Түпқараған аудандық сайлау комиссиясына одан әрі енгізу үшін Түпқараған ауданы әкімінің ауылдарға және ауылдық округ әкімі лауазымына ұсынған кандидатураларын келісу;</w:t>
      </w:r>
    </w:p>
    <w:bookmarkEnd w:id="32"/>
    <w:bookmarkStart w:name="z40" w:id="33"/>
    <w:p>
      <w:pPr>
        <w:spacing w:after="0"/>
        <w:ind w:left="0"/>
        <w:jc w:val="both"/>
      </w:pPr>
      <w:r>
        <w:rPr>
          <w:rFonts w:ascii="Times New Roman"/>
          <w:b w:val="false"/>
          <w:i w:val="false"/>
          <w:color w:val="000000"/>
          <w:sz w:val="28"/>
        </w:rPr>
        <w:t>
      ауылдар мен ауылдық округ әкімін лауазымынан босату туралы мәселеге бастамашылық жасау;</w:t>
      </w:r>
    </w:p>
    <w:bookmarkEnd w:id="33"/>
    <w:bookmarkStart w:name="z41" w:id="34"/>
    <w:p>
      <w:pPr>
        <w:spacing w:after="0"/>
        <w:ind w:left="0"/>
        <w:jc w:val="both"/>
      </w:pPr>
      <w:r>
        <w:rPr>
          <w:rFonts w:ascii="Times New Roman"/>
          <w:b w:val="false"/>
          <w:i w:val="false"/>
          <w:color w:val="000000"/>
          <w:sz w:val="28"/>
        </w:rPr>
        <w:t>
      жергілікті бюджеттен қаржыландырылатын және Түпқараған ауданында орналасқан мемлекеттік мекемелер мен ұйымдардың басшыларын тағайындау бойынша ұсыныстар енгізу;</w:t>
      </w:r>
    </w:p>
    <w:bookmarkEnd w:id="34"/>
    <w:bookmarkStart w:name="z42"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3" w:id="36"/>
    <w:p>
      <w:pPr>
        <w:spacing w:after="0"/>
        <w:ind w:left="0"/>
        <w:jc w:val="both"/>
      </w:pPr>
      <w:r>
        <w:rPr>
          <w:rFonts w:ascii="Times New Roman"/>
          <w:b w:val="false"/>
          <w:i w:val="false"/>
          <w:color w:val="000000"/>
          <w:sz w:val="28"/>
        </w:rPr>
        <w:t>
      5. Жиналысты ауылдардың және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6" w:id="39"/>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7"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8"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0"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2"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аудан әкімі енгізген ұсыныстар негізінде қалыптастырады.</w:t>
      </w:r>
    </w:p>
    <w:bookmarkEnd w:id="45"/>
    <w:bookmarkStart w:name="z5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7" w:id="50"/>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шақырылымында аудандық мәслихаттың депутаттары, бұқаралық ақпарат құралдарының және қоғамдық бірлестіктердің өкілдері қатыса алады.</w:t>
      </w:r>
    </w:p>
    <w:bookmarkEnd w:id="50"/>
    <w:bookmarkStart w:name="z58"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5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3"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4"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7"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9"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0"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1"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3"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Түпқараған аудандық мәслихатының қарауына беріледі.</w:t>
      </w:r>
    </w:p>
    <w:bookmarkEnd w:id="66"/>
    <w:bookmarkStart w:name="z74"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5"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76"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7" w:id="70"/>
    <w:p>
      <w:pPr>
        <w:spacing w:after="0"/>
        <w:ind w:left="0"/>
        <w:jc w:val="both"/>
      </w:pPr>
      <w:r>
        <w:rPr>
          <w:rFonts w:ascii="Times New Roman"/>
          <w:b w:val="false"/>
          <w:i w:val="false"/>
          <w:color w:val="000000"/>
          <w:sz w:val="28"/>
        </w:rPr>
        <w:t>
      Ауылдық округ әкімі екі жұмыс күні ішінде аудан әкіміне және аудандық мәслихат хатшысының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8"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71"/>
    <w:bookmarkStart w:name="z7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0" w:id="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1"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3"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Түпқараған аудан әкіміне немесе жиналыстың шешімін орындауға жауапты лауазымды адамның жоғары тұрған басшыларына жолдайды.</w:t>
      </w:r>
    </w:p>
    <w:bookmarkEnd w:id="76"/>
    <w:bookmarkStart w:name="z8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Түпқараған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