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08e15" w14:textId="6608e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мемлекеттік сәулет-құрылыс бақылауы басқармасы"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әкімдігінің 2021 жылғы 30 қарашадағы № 557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"Қостанай облысы әкімдігінің мемлекеттік сәулет-құрылыс бақылауы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мемлекеттік сәулет-құрылыс бақылауы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заңнамада белгіленген тәртіпте әділет органдарында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қаулыға қол қойылған күнінен бастап күнтізбелік жиырма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30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557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7" w:id="8"/>
    <w:p>
      <w:pPr>
        <w:spacing w:after="0"/>
        <w:ind w:left="0"/>
        <w:jc w:val="left"/>
      </w:pPr>
      <w:r>
        <w:rPr>
          <w:rFonts w:ascii="Times New Roman"/>
          <w:b/>
          <w:i w:val="false"/>
          <w:color w:val="000000"/>
        </w:rPr>
        <w:t xml:space="preserve"> "Қостанай облысы әкімдігінің мемлекеттік сәулет-құрылыс бақылауы басқармасы" мемлекеттік мекемесі туралы ереже</w:t>
      </w:r>
    </w:p>
    <w:bookmarkEnd w:id="8"/>
    <w:bookmarkStart w:name="z18" w:id="9"/>
    <w:p>
      <w:pPr>
        <w:spacing w:after="0"/>
        <w:ind w:left="0"/>
        <w:jc w:val="left"/>
      </w:pPr>
      <w:r>
        <w:rPr>
          <w:rFonts w:ascii="Times New Roman"/>
          <w:b/>
          <w:i w:val="false"/>
          <w:color w:val="000000"/>
        </w:rPr>
        <w:t xml:space="preserve"> 1-тарау. Жалпы ережелер</w:t>
      </w:r>
    </w:p>
    <w:bookmarkEnd w:id="9"/>
    <w:bookmarkStart w:name="z19" w:id="10"/>
    <w:p>
      <w:pPr>
        <w:spacing w:after="0"/>
        <w:ind w:left="0"/>
        <w:jc w:val="both"/>
      </w:pPr>
      <w:r>
        <w:rPr>
          <w:rFonts w:ascii="Times New Roman"/>
          <w:b w:val="false"/>
          <w:i w:val="false"/>
          <w:color w:val="000000"/>
          <w:sz w:val="28"/>
        </w:rPr>
        <w:t>
      1. "Қостанай облысы әкімдігінің мемлекеттік сәулет-құрылыс бақылауы басқармасы" мемлекеттік мекемесі (бұдан әрі – Басқарма) өз өкілеттіктері шегінде мемлекеттік сәулет-құрылыс бақылау және қадағалау саласындағы басшылықты жүзеге асыратын Қазақстан Республикасының мемлекеттік органы болып табылады.</w:t>
      </w:r>
    </w:p>
    <w:bookmarkEnd w:id="10"/>
    <w:bookmarkStart w:name="z20" w:id="11"/>
    <w:p>
      <w:pPr>
        <w:spacing w:after="0"/>
        <w:ind w:left="0"/>
        <w:jc w:val="both"/>
      </w:pPr>
      <w:r>
        <w:rPr>
          <w:rFonts w:ascii="Times New Roman"/>
          <w:b w:val="false"/>
          <w:i w:val="false"/>
          <w:color w:val="000000"/>
          <w:sz w:val="28"/>
        </w:rPr>
        <w:t>
      2. Басқарманың ведомстволық бағынысты ұйымдары жоқ.</w:t>
      </w:r>
    </w:p>
    <w:bookmarkEnd w:id="11"/>
    <w:bookmarkStart w:name="z21" w:id="12"/>
    <w:p>
      <w:pPr>
        <w:spacing w:after="0"/>
        <w:ind w:left="0"/>
        <w:jc w:val="both"/>
      </w:pPr>
      <w:r>
        <w:rPr>
          <w:rFonts w:ascii="Times New Roman"/>
          <w:b w:val="false"/>
          <w:i w:val="false"/>
          <w:color w:val="000000"/>
          <w:sz w:val="28"/>
        </w:rPr>
        <w:t xml:space="preserve">
      3. Басқарма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2"/>
    <w:bookmarkStart w:name="z22" w:id="13"/>
    <w:p>
      <w:pPr>
        <w:spacing w:after="0"/>
        <w:ind w:left="0"/>
        <w:jc w:val="both"/>
      </w:pPr>
      <w:r>
        <w:rPr>
          <w:rFonts w:ascii="Times New Roman"/>
          <w:b w:val="false"/>
          <w:i w:val="false"/>
          <w:color w:val="000000"/>
          <w:sz w:val="28"/>
        </w:rPr>
        <w:t>
      4. Басқарма мемлекеттік мекеме ретінде ұйымдық-құқықтық нысанындағы заңды тұлға болып табылады, оның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3"/>
    <w:bookmarkStart w:name="z23" w:id="14"/>
    <w:p>
      <w:pPr>
        <w:spacing w:after="0"/>
        <w:ind w:left="0"/>
        <w:jc w:val="both"/>
      </w:pPr>
      <w:r>
        <w:rPr>
          <w:rFonts w:ascii="Times New Roman"/>
          <w:b w:val="false"/>
          <w:i w:val="false"/>
          <w:color w:val="000000"/>
          <w:sz w:val="28"/>
        </w:rPr>
        <w:t>
      5. Басқарма өз атынан азаматтық-құқықтық қатынастарға түседі.</w:t>
      </w:r>
    </w:p>
    <w:bookmarkEnd w:id="14"/>
    <w:bookmarkStart w:name="z24" w:id="15"/>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5"/>
    <w:bookmarkStart w:name="z25" w:id="16"/>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ресімделетін шешімдер қабылдайды.</w:t>
      </w:r>
    </w:p>
    <w:bookmarkEnd w:id="16"/>
    <w:bookmarkStart w:name="z26" w:id="17"/>
    <w:p>
      <w:pPr>
        <w:spacing w:after="0"/>
        <w:ind w:left="0"/>
        <w:jc w:val="both"/>
      </w:pPr>
      <w:r>
        <w:rPr>
          <w:rFonts w:ascii="Times New Roman"/>
          <w:b w:val="false"/>
          <w:i w:val="false"/>
          <w:color w:val="000000"/>
          <w:sz w:val="28"/>
        </w:rPr>
        <w:t>
      8. Басқарма құрылымы мен штат санының лимиті Қазақстан Республикасының заңнамасына сәйкес бекітіледі.</w:t>
      </w:r>
    </w:p>
    <w:bookmarkEnd w:id="17"/>
    <w:bookmarkStart w:name="z27" w:id="18"/>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Әл-Фараби даңғылы, 112.</w:t>
      </w:r>
    </w:p>
    <w:bookmarkEnd w:id="18"/>
    <w:bookmarkStart w:name="z28" w:id="19"/>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9"/>
    <w:bookmarkStart w:name="z29" w:id="20"/>
    <w:p>
      <w:pPr>
        <w:spacing w:after="0"/>
        <w:ind w:left="0"/>
        <w:jc w:val="both"/>
      </w:pPr>
      <w:r>
        <w:rPr>
          <w:rFonts w:ascii="Times New Roman"/>
          <w:b w:val="false"/>
          <w:i w:val="false"/>
          <w:color w:val="000000"/>
          <w:sz w:val="28"/>
        </w:rPr>
        <w:t>
      11. Басқарма қызметін қаржыландыру Қазақстан Республикасының заңнамасына сәйкес жергілікті бюджеттен жүзеге асырылады.</w:t>
      </w:r>
    </w:p>
    <w:bookmarkEnd w:id="20"/>
    <w:bookmarkStart w:name="z30" w:id="21"/>
    <w:p>
      <w:pPr>
        <w:spacing w:after="0"/>
        <w:ind w:left="0"/>
        <w:jc w:val="both"/>
      </w:pPr>
      <w:r>
        <w:rPr>
          <w:rFonts w:ascii="Times New Roman"/>
          <w:b w:val="false"/>
          <w:i w:val="false"/>
          <w:color w:val="000000"/>
          <w:sz w:val="28"/>
        </w:rPr>
        <w:t>
      12. Басқармаға кәсіпкерлік субъектілерімен Басқарма өкілеттіктері болып табылатын міндеттерді орындау тұрғысынан шарттық қарым-қатынас жасауға тыйым салынады.</w:t>
      </w:r>
    </w:p>
    <w:bookmarkEnd w:id="21"/>
    <w:bookmarkStart w:name="z31" w:id="22"/>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w:t>
      </w:r>
    </w:p>
    <w:bookmarkEnd w:id="22"/>
    <w:bookmarkStart w:name="z32" w:id="23"/>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3"/>
    <w:bookmarkStart w:name="z33" w:id="24"/>
    <w:p>
      <w:pPr>
        <w:spacing w:after="0"/>
        <w:ind w:left="0"/>
        <w:jc w:val="both"/>
      </w:pPr>
      <w:r>
        <w:rPr>
          <w:rFonts w:ascii="Times New Roman"/>
          <w:b w:val="false"/>
          <w:i w:val="false"/>
          <w:color w:val="000000"/>
          <w:sz w:val="28"/>
        </w:rPr>
        <w:t>
      13. Мақсаттары:</w:t>
      </w:r>
    </w:p>
    <w:bookmarkEnd w:id="24"/>
    <w:bookmarkStart w:name="z34" w:id="25"/>
    <w:p>
      <w:pPr>
        <w:spacing w:after="0"/>
        <w:ind w:left="0"/>
        <w:jc w:val="both"/>
      </w:pPr>
      <w:r>
        <w:rPr>
          <w:rFonts w:ascii="Times New Roman"/>
          <w:b w:val="false"/>
          <w:i w:val="false"/>
          <w:color w:val="000000"/>
          <w:sz w:val="28"/>
        </w:rPr>
        <w:t>
      1) Қостанай облысының аумағында мемлекеттік сәулет-құрылыс бақылауы мен қадағалауын жүзеге асыру;</w:t>
      </w:r>
    </w:p>
    <w:bookmarkEnd w:id="25"/>
    <w:bookmarkStart w:name="z35" w:id="26"/>
    <w:p>
      <w:pPr>
        <w:spacing w:after="0"/>
        <w:ind w:left="0"/>
        <w:jc w:val="both"/>
      </w:pPr>
      <w:r>
        <w:rPr>
          <w:rFonts w:ascii="Times New Roman"/>
          <w:b w:val="false"/>
          <w:i w:val="false"/>
          <w:color w:val="000000"/>
          <w:sz w:val="28"/>
        </w:rPr>
        <w:t>
      2) Қазақстан Республикасының сәулет, қала құрылысы және құрылыс қызметі саласындағы заңнамасымен көзделген өзге де мақсаттарды жүзеге асыру.</w:t>
      </w:r>
    </w:p>
    <w:bookmarkEnd w:id="26"/>
    <w:bookmarkStart w:name="z36" w:id="27"/>
    <w:p>
      <w:pPr>
        <w:spacing w:after="0"/>
        <w:ind w:left="0"/>
        <w:jc w:val="both"/>
      </w:pPr>
      <w:r>
        <w:rPr>
          <w:rFonts w:ascii="Times New Roman"/>
          <w:b w:val="false"/>
          <w:i w:val="false"/>
          <w:color w:val="000000"/>
          <w:sz w:val="28"/>
        </w:rPr>
        <w:t>
      14. Өкілеттіктері:</w:t>
      </w:r>
    </w:p>
    <w:bookmarkEnd w:id="27"/>
    <w:bookmarkStart w:name="z37" w:id="28"/>
    <w:p>
      <w:pPr>
        <w:spacing w:after="0"/>
        <w:ind w:left="0"/>
        <w:jc w:val="both"/>
      </w:pPr>
      <w:r>
        <w:rPr>
          <w:rFonts w:ascii="Times New Roman"/>
          <w:b w:val="false"/>
          <w:i w:val="false"/>
          <w:color w:val="000000"/>
          <w:sz w:val="28"/>
        </w:rPr>
        <w:t>
      1) құқықтары:</w:t>
      </w:r>
    </w:p>
    <w:bookmarkEnd w:id="28"/>
    <w:bookmarkStart w:name="z38" w:id="29"/>
    <w:p>
      <w:pPr>
        <w:spacing w:after="0"/>
        <w:ind w:left="0"/>
        <w:jc w:val="both"/>
      </w:pPr>
      <w:r>
        <w:rPr>
          <w:rFonts w:ascii="Times New Roman"/>
          <w:b w:val="false"/>
          <w:i w:val="false"/>
          <w:color w:val="000000"/>
          <w:sz w:val="28"/>
        </w:rPr>
        <w:t>
      салынып (реконструкцияланып, кеңейтіліп, жаңғыртылып, күрделі жөндеуден өткізіліп) жатқан объектілер мен кешендерге кедергісіз бару және оларда жүргізіліп жатқан құрылыс-монтаж жұмыстарын жедел инспекциялауды жүргізу;</w:t>
      </w:r>
    </w:p>
    <w:bookmarkEnd w:id="29"/>
    <w:bookmarkStart w:name="z39" w:id="30"/>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заңнамасымен көзделген өзге де мақсаттарды жүзеге асыру;</w:t>
      </w:r>
    </w:p>
    <w:bookmarkEnd w:id="30"/>
    <w:bookmarkStart w:name="z40" w:id="31"/>
    <w:p>
      <w:pPr>
        <w:spacing w:after="0"/>
        <w:ind w:left="0"/>
        <w:jc w:val="both"/>
      </w:pPr>
      <w:r>
        <w:rPr>
          <w:rFonts w:ascii="Times New Roman"/>
          <w:b w:val="false"/>
          <w:i w:val="false"/>
          <w:color w:val="000000"/>
          <w:sz w:val="28"/>
        </w:rPr>
        <w:t>
      2) міндеттері:</w:t>
      </w:r>
    </w:p>
    <w:bookmarkEnd w:id="31"/>
    <w:bookmarkStart w:name="z41" w:id="32"/>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2"/>
    <w:bookmarkStart w:name="z42" w:id="33"/>
    <w:p>
      <w:pPr>
        <w:spacing w:after="0"/>
        <w:ind w:left="0"/>
        <w:jc w:val="both"/>
      </w:pPr>
      <w:r>
        <w:rPr>
          <w:rFonts w:ascii="Times New Roman"/>
          <w:b w:val="false"/>
          <w:i w:val="false"/>
          <w:color w:val="000000"/>
          <w:sz w:val="28"/>
        </w:rPr>
        <w:t>
      заңнамамен белгіленген тәртіппен соттарда құқықтар мен мүдделерді қорғауды ұйымдастыру және жүзеге асыру;</w:t>
      </w:r>
    </w:p>
    <w:bookmarkEnd w:id="33"/>
    <w:bookmarkStart w:name="z43" w:id="34"/>
    <w:p>
      <w:pPr>
        <w:spacing w:after="0"/>
        <w:ind w:left="0"/>
        <w:jc w:val="both"/>
      </w:pPr>
      <w:r>
        <w:rPr>
          <w:rFonts w:ascii="Times New Roman"/>
          <w:b w:val="false"/>
          <w:i w:val="false"/>
          <w:color w:val="000000"/>
          <w:sz w:val="28"/>
        </w:rPr>
        <w:t>
      Қазақстан Республикасының сәулет, қала құрылысы және құрылыс қызметі саласындағы заңнамасымен көзделген өзге де мақсаттарды жүзеге асыру.</w:t>
      </w:r>
    </w:p>
    <w:bookmarkEnd w:id="34"/>
    <w:bookmarkStart w:name="z44" w:id="35"/>
    <w:p>
      <w:pPr>
        <w:spacing w:after="0"/>
        <w:ind w:left="0"/>
        <w:jc w:val="both"/>
      </w:pPr>
      <w:r>
        <w:rPr>
          <w:rFonts w:ascii="Times New Roman"/>
          <w:b w:val="false"/>
          <w:i w:val="false"/>
          <w:color w:val="000000"/>
          <w:sz w:val="28"/>
        </w:rPr>
        <w:t>
      15. Функциялары:</w:t>
      </w:r>
    </w:p>
    <w:bookmarkEnd w:id="35"/>
    <w:bookmarkStart w:name="z45" w:id="36"/>
    <w:p>
      <w:pPr>
        <w:spacing w:after="0"/>
        <w:ind w:left="0"/>
        <w:jc w:val="both"/>
      </w:pPr>
      <w:r>
        <w:rPr>
          <w:rFonts w:ascii="Times New Roman"/>
          <w:b w:val="false"/>
          <w:i w:val="false"/>
          <w:color w:val="000000"/>
          <w:sz w:val="28"/>
        </w:rPr>
        <w:t>
      1) сәулет, қала құрылысы және құрылыс қызметі саласындағы субъектілердің қызметіне бақылауды және қадағалауды жүргізу;</w:t>
      </w:r>
    </w:p>
    <w:bookmarkEnd w:id="36"/>
    <w:bookmarkStart w:name="z46" w:id="37"/>
    <w:p>
      <w:pPr>
        <w:spacing w:after="0"/>
        <w:ind w:left="0"/>
        <w:jc w:val="both"/>
      </w:pPr>
      <w:r>
        <w:rPr>
          <w:rFonts w:ascii="Times New Roman"/>
          <w:b w:val="false"/>
          <w:i w:val="false"/>
          <w:color w:val="000000"/>
          <w:sz w:val="28"/>
        </w:rPr>
        <w:t>
      2)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белгіленген тәртіппен жүргізу;</w:t>
      </w:r>
    </w:p>
    <w:bookmarkEnd w:id="37"/>
    <w:bookmarkStart w:name="z47" w:id="38"/>
    <w:p>
      <w:pPr>
        <w:spacing w:after="0"/>
        <w:ind w:left="0"/>
        <w:jc w:val="both"/>
      </w:pPr>
      <w:r>
        <w:rPr>
          <w:rFonts w:ascii="Times New Roman"/>
          <w:b w:val="false"/>
          <w:i w:val="false"/>
          <w:color w:val="000000"/>
          <w:sz w:val="28"/>
        </w:rPr>
        <w:t>
      3) объектілер құрылысының сапасына мемлекеттік сәулет-құрылыс бақылауын және қадағалауын жүзеге асыру, осы объектілерде сәулет-қала құрылысы тәртібін бұзушыларға Қазақстан Республикасының Әкімшілік құқық бұзушылық туралы кодексінде белгіленген әкімшілік ықпал ету шараларын қолдану;</w:t>
      </w:r>
    </w:p>
    <w:bookmarkEnd w:id="38"/>
    <w:bookmarkStart w:name="z48" w:id="39"/>
    <w:p>
      <w:pPr>
        <w:spacing w:after="0"/>
        <w:ind w:left="0"/>
        <w:jc w:val="both"/>
      </w:pPr>
      <w:r>
        <w:rPr>
          <w:rFonts w:ascii="Times New Roman"/>
          <w:b w:val="false"/>
          <w:i w:val="false"/>
          <w:color w:val="000000"/>
          <w:sz w:val="28"/>
        </w:rPr>
        <w:t>
      4) сәулет, қала құрылысы және құрылыс қызметі саласындағы лицензиялауды жүзеге асыру;</w:t>
      </w:r>
    </w:p>
    <w:bookmarkEnd w:id="39"/>
    <w:bookmarkStart w:name="z49" w:id="40"/>
    <w:p>
      <w:pPr>
        <w:spacing w:after="0"/>
        <w:ind w:left="0"/>
        <w:jc w:val="both"/>
      </w:pPr>
      <w:r>
        <w:rPr>
          <w:rFonts w:ascii="Times New Roman"/>
          <w:b w:val="false"/>
          <w:i w:val="false"/>
          <w:color w:val="000000"/>
          <w:sz w:val="28"/>
        </w:rPr>
        <w:t>
      5) сәулет, қала құрылысы және құрылыс қызметі саласындағы сараптама жұмыстарын және инжинирингтік көрсетілетін қызметтерді жүзеге асыру құқығына сарапшыларды аттестаттау;</w:t>
      </w:r>
    </w:p>
    <w:bookmarkEnd w:id="40"/>
    <w:bookmarkStart w:name="z50" w:id="41"/>
    <w:p>
      <w:pPr>
        <w:spacing w:after="0"/>
        <w:ind w:left="0"/>
        <w:jc w:val="both"/>
      </w:pPr>
      <w:r>
        <w:rPr>
          <w:rFonts w:ascii="Times New Roman"/>
          <w:b w:val="false"/>
          <w:i w:val="false"/>
          <w:color w:val="000000"/>
          <w:sz w:val="28"/>
        </w:rPr>
        <w:t>
      6) сәулет, қала құрылысы және құрылыс қызметі саласындағы жобаларды басқару жөніндегі ұйымдарды аккредиттеу;</w:t>
      </w:r>
    </w:p>
    <w:bookmarkEnd w:id="41"/>
    <w:bookmarkStart w:name="z51" w:id="42"/>
    <w:p>
      <w:pPr>
        <w:spacing w:after="0"/>
        <w:ind w:left="0"/>
        <w:jc w:val="both"/>
      </w:pPr>
      <w:r>
        <w:rPr>
          <w:rFonts w:ascii="Times New Roman"/>
          <w:b w:val="false"/>
          <w:i w:val="false"/>
          <w:color w:val="000000"/>
          <w:sz w:val="28"/>
        </w:rPr>
        <w:t>
      7) үлескерлердің ақшасын тартуға рұқсаттар беру;</w:t>
      </w:r>
    </w:p>
    <w:bookmarkEnd w:id="42"/>
    <w:bookmarkStart w:name="z52" w:id="43"/>
    <w:p>
      <w:pPr>
        <w:spacing w:after="0"/>
        <w:ind w:left="0"/>
        <w:jc w:val="both"/>
      </w:pPr>
      <w:r>
        <w:rPr>
          <w:rFonts w:ascii="Times New Roman"/>
          <w:b w:val="false"/>
          <w:i w:val="false"/>
          <w:color w:val="000000"/>
          <w:sz w:val="28"/>
        </w:rPr>
        <w:t>
      8) үлескерлердің ақшасын тартуға берілген рұқсаттардың есебін жүргізу және тұрғын үй құрылысына үлестік қатысу туралы шарттарды, сондай-ақ олар бойынша талап ету құқықтарын басқаға беру туралы шарттарды есепке алуды жүргізу;</w:t>
      </w:r>
    </w:p>
    <w:bookmarkEnd w:id="43"/>
    <w:bookmarkStart w:name="z53" w:id="44"/>
    <w:p>
      <w:pPr>
        <w:spacing w:after="0"/>
        <w:ind w:left="0"/>
        <w:jc w:val="both"/>
      </w:pPr>
      <w:r>
        <w:rPr>
          <w:rFonts w:ascii="Times New Roman"/>
          <w:b w:val="false"/>
          <w:i w:val="false"/>
          <w:color w:val="000000"/>
          <w:sz w:val="28"/>
        </w:rPr>
        <w:t>
      9) тұрғын үй құрылысына үлестік қатысу саласында мемлекеттік бақылауды және қадағалауды жүзеге асыру;</w:t>
      </w:r>
    </w:p>
    <w:bookmarkEnd w:id="44"/>
    <w:bookmarkStart w:name="z54" w:id="45"/>
    <w:p>
      <w:pPr>
        <w:spacing w:after="0"/>
        <w:ind w:left="0"/>
        <w:jc w:val="both"/>
      </w:pPr>
      <w:r>
        <w:rPr>
          <w:rFonts w:ascii="Times New Roman"/>
          <w:b w:val="false"/>
          <w:i w:val="false"/>
          <w:color w:val="000000"/>
          <w:sz w:val="28"/>
        </w:rPr>
        <w:t>
      10) Қазақстан Республикасының сәулет, қала құрылысы және құрылыс қызметі саласындағы заңнамасымен көзделген өзге де функцияларды жүзеге асыру.</w:t>
      </w:r>
    </w:p>
    <w:bookmarkEnd w:id="45"/>
    <w:bookmarkStart w:name="z55" w:id="46"/>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6"/>
    <w:bookmarkStart w:name="z56" w:id="47"/>
    <w:p>
      <w:pPr>
        <w:spacing w:after="0"/>
        <w:ind w:left="0"/>
        <w:jc w:val="both"/>
      </w:pPr>
      <w:r>
        <w:rPr>
          <w:rFonts w:ascii="Times New Roman"/>
          <w:b w:val="false"/>
          <w:i w:val="false"/>
          <w:color w:val="000000"/>
          <w:sz w:val="28"/>
        </w:rPr>
        <w:t>
      16. Басқарманы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47"/>
    <w:bookmarkStart w:name="z57" w:id="48"/>
    <w:p>
      <w:pPr>
        <w:spacing w:after="0"/>
        <w:ind w:left="0"/>
        <w:jc w:val="both"/>
      </w:pPr>
      <w:r>
        <w:rPr>
          <w:rFonts w:ascii="Times New Roman"/>
          <w:b w:val="false"/>
          <w:i w:val="false"/>
          <w:color w:val="000000"/>
          <w:sz w:val="28"/>
        </w:rPr>
        <w:t>
      17. Басқарманың бірінші басшысы Қазақстан Республикасының заңнамасына сәйкес лауазымға тағайындалады және лауазымнан босатылады.</w:t>
      </w:r>
    </w:p>
    <w:bookmarkEnd w:id="48"/>
    <w:bookmarkStart w:name="z58" w:id="49"/>
    <w:p>
      <w:pPr>
        <w:spacing w:after="0"/>
        <w:ind w:left="0"/>
        <w:jc w:val="both"/>
      </w:pPr>
      <w:r>
        <w:rPr>
          <w:rFonts w:ascii="Times New Roman"/>
          <w:b w:val="false"/>
          <w:i w:val="false"/>
          <w:color w:val="000000"/>
          <w:sz w:val="28"/>
        </w:rPr>
        <w:t>
      18.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49"/>
    <w:bookmarkStart w:name="z59" w:id="50"/>
    <w:p>
      <w:pPr>
        <w:spacing w:after="0"/>
        <w:ind w:left="0"/>
        <w:jc w:val="both"/>
      </w:pPr>
      <w:r>
        <w:rPr>
          <w:rFonts w:ascii="Times New Roman"/>
          <w:b w:val="false"/>
          <w:i w:val="false"/>
          <w:color w:val="000000"/>
          <w:sz w:val="28"/>
        </w:rPr>
        <w:t>
      19. Басқарманың бірінші басшысының өкілеттіктері:</w:t>
      </w:r>
    </w:p>
    <w:bookmarkEnd w:id="50"/>
    <w:bookmarkStart w:name="z60" w:id="51"/>
    <w:p>
      <w:pPr>
        <w:spacing w:after="0"/>
        <w:ind w:left="0"/>
        <w:jc w:val="both"/>
      </w:pPr>
      <w:r>
        <w:rPr>
          <w:rFonts w:ascii="Times New Roman"/>
          <w:b w:val="false"/>
          <w:i w:val="false"/>
          <w:color w:val="000000"/>
          <w:sz w:val="28"/>
        </w:rPr>
        <w:t>
      1) Басқарма қызметкерлерін қызметке тағайындайды және қызметтен босатады;</w:t>
      </w:r>
    </w:p>
    <w:bookmarkEnd w:id="51"/>
    <w:bookmarkStart w:name="z61" w:id="52"/>
    <w:p>
      <w:pPr>
        <w:spacing w:after="0"/>
        <w:ind w:left="0"/>
        <w:jc w:val="both"/>
      </w:pPr>
      <w:r>
        <w:rPr>
          <w:rFonts w:ascii="Times New Roman"/>
          <w:b w:val="false"/>
          <w:i w:val="false"/>
          <w:color w:val="000000"/>
          <w:sz w:val="28"/>
        </w:rPr>
        <w:t>
      2) Басқарманың құрылымын, құрылымдық бөлімшелері туралы ережелерді және қызметкерлерінің лауазымдық нұсқаулықтарын бекітеді;</w:t>
      </w:r>
    </w:p>
    <w:bookmarkEnd w:id="52"/>
    <w:bookmarkStart w:name="z62" w:id="53"/>
    <w:p>
      <w:pPr>
        <w:spacing w:after="0"/>
        <w:ind w:left="0"/>
        <w:jc w:val="both"/>
      </w:pPr>
      <w:r>
        <w:rPr>
          <w:rFonts w:ascii="Times New Roman"/>
          <w:b w:val="false"/>
          <w:i w:val="false"/>
          <w:color w:val="000000"/>
          <w:sz w:val="28"/>
        </w:rPr>
        <w:t>
      3) міндеттемелер мен төлемдер бойынша қаржыландыру жоспарын бекітеді;</w:t>
      </w:r>
    </w:p>
    <w:bookmarkEnd w:id="53"/>
    <w:bookmarkStart w:name="z63" w:id="54"/>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Басқарманың атынан өкілдік етеді;</w:t>
      </w:r>
    </w:p>
    <w:bookmarkEnd w:id="54"/>
    <w:bookmarkStart w:name="z64" w:id="55"/>
    <w:p>
      <w:pPr>
        <w:spacing w:after="0"/>
        <w:ind w:left="0"/>
        <w:jc w:val="both"/>
      </w:pPr>
      <w:r>
        <w:rPr>
          <w:rFonts w:ascii="Times New Roman"/>
          <w:b w:val="false"/>
          <w:i w:val="false"/>
          <w:color w:val="000000"/>
          <w:sz w:val="28"/>
        </w:rPr>
        <w:t>
      5) бірінші қол қою құқығы бар;</w:t>
      </w:r>
    </w:p>
    <w:bookmarkEnd w:id="55"/>
    <w:bookmarkStart w:name="z65" w:id="56"/>
    <w:p>
      <w:pPr>
        <w:spacing w:after="0"/>
        <w:ind w:left="0"/>
        <w:jc w:val="both"/>
      </w:pPr>
      <w:r>
        <w:rPr>
          <w:rFonts w:ascii="Times New Roman"/>
          <w:b w:val="false"/>
          <w:i w:val="false"/>
          <w:color w:val="000000"/>
          <w:sz w:val="28"/>
        </w:rPr>
        <w:t>
      6) сыбайлас жемқорлыққа қарсы шараларды қабылдамағаны үшін дербес жауапкершілікте болады;</w:t>
      </w:r>
    </w:p>
    <w:bookmarkEnd w:id="56"/>
    <w:bookmarkStart w:name="z66" w:id="57"/>
    <w:p>
      <w:pPr>
        <w:spacing w:after="0"/>
        <w:ind w:left="0"/>
        <w:jc w:val="both"/>
      </w:pPr>
      <w:r>
        <w:rPr>
          <w:rFonts w:ascii="Times New Roman"/>
          <w:b w:val="false"/>
          <w:i w:val="false"/>
          <w:color w:val="000000"/>
          <w:sz w:val="28"/>
        </w:rPr>
        <w:t>
      7) Басқарма қызметкерлері орындауы міндетті бұйрықтар шығарады және нұсқаулар береді;</w:t>
      </w:r>
    </w:p>
    <w:bookmarkEnd w:id="57"/>
    <w:bookmarkStart w:name="z67" w:id="58"/>
    <w:p>
      <w:pPr>
        <w:spacing w:after="0"/>
        <w:ind w:left="0"/>
        <w:jc w:val="both"/>
      </w:pPr>
      <w:r>
        <w:rPr>
          <w:rFonts w:ascii="Times New Roman"/>
          <w:b w:val="false"/>
          <w:i w:val="false"/>
          <w:color w:val="000000"/>
          <w:sz w:val="28"/>
        </w:rPr>
        <w:t>
      8) Басқарма қызметкерлерін көтермелеу, материалдық көмек көрсету шараларын және тәртіптік жазалар қолданады;</w:t>
      </w:r>
    </w:p>
    <w:bookmarkEnd w:id="58"/>
    <w:bookmarkStart w:name="z68" w:id="59"/>
    <w:p>
      <w:pPr>
        <w:spacing w:after="0"/>
        <w:ind w:left="0"/>
        <w:jc w:val="both"/>
      </w:pPr>
      <w:r>
        <w:rPr>
          <w:rFonts w:ascii="Times New Roman"/>
          <w:b w:val="false"/>
          <w:i w:val="false"/>
          <w:color w:val="000000"/>
          <w:sz w:val="28"/>
        </w:rPr>
        <w:t>
      9) Қазақстан Республикасының заңнамасына сәйкес өзге де өкілеттіктерді жүзеге асырады.</w:t>
      </w:r>
    </w:p>
    <w:bookmarkEnd w:id="59"/>
    <w:bookmarkStart w:name="z69" w:id="6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60"/>
    <w:bookmarkStart w:name="z70" w:id="61"/>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61"/>
    <w:bookmarkStart w:name="z71" w:id="62"/>
    <w:p>
      <w:pPr>
        <w:spacing w:after="0"/>
        <w:ind w:left="0"/>
        <w:jc w:val="left"/>
      </w:pPr>
      <w:r>
        <w:rPr>
          <w:rFonts w:ascii="Times New Roman"/>
          <w:b/>
          <w:i w:val="false"/>
          <w:color w:val="000000"/>
        </w:rPr>
        <w:t xml:space="preserve"> 4-тарау. Мемлекеттік органның мүлкі</w:t>
      </w:r>
    </w:p>
    <w:bookmarkEnd w:id="62"/>
    <w:bookmarkStart w:name="z72" w:id="63"/>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63"/>
    <w:bookmarkStart w:name="z73" w:id="6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4"/>
    <w:bookmarkStart w:name="z74" w:id="65"/>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65"/>
    <w:bookmarkStart w:name="z75" w:id="66"/>
    <w:p>
      <w:pPr>
        <w:spacing w:after="0"/>
        <w:ind w:left="0"/>
        <w:jc w:val="both"/>
      </w:pPr>
      <w:r>
        <w:rPr>
          <w:rFonts w:ascii="Times New Roman"/>
          <w:b w:val="false"/>
          <w:i w:val="false"/>
          <w:color w:val="000000"/>
          <w:sz w:val="28"/>
        </w:rPr>
        <w:t>
      23. Егер заңнамада өзгеше көзделмесе, Басқарманың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66"/>
    <w:bookmarkStart w:name="z76" w:id="67"/>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67"/>
    <w:bookmarkStart w:name="z77" w:id="68"/>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