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6fa41" w14:textId="816fa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құрылыс, сәулет және қала құрылысы басқармасы"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әкімдігінің 2021 жылғы 30 қарашадағы № 558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әкімдігінің құрылыс, сәулет және қала құрылысы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облысы әкімдігінің құрылыс, сәулет және қала құрылысы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"Қостанай облысы әкімдігінің құрылыс, сәулет және қала құрылысы басқармасы" мемлекеттік мекемесі туралы ереже</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1. "Қостанай облысы әкімдігінің құрылыс, сәулет және қала құрылысы бағдарламалар басқармасы" мемлекеттік мекемесі (бұдан әрі – Басқарма) құрылыс, сәулет және қала құрылысы саласында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Басқарманың ведомстволық бағынысты ұйымы бар: "Қостанай облысы әкімдігінің құрылыс, сәулет және қала құрылысы басқармасының "Сәулет-құрылыс бюросы" коммуналдық мемлекеттік мекемесі.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әкімдігінің 17.06.2024 </w:t>
      </w:r>
      <w:r>
        <w:rPr>
          <w:rFonts w:ascii="Times New Roman"/>
          <w:b w:val="false"/>
          <w:i w:val="false"/>
          <w:color w:val="000000"/>
          <w:sz w:val="28"/>
        </w:rPr>
        <w:t>№ 243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Басқарма мемлекеттік мекеме ретінде ұйымдық-құқықтық нысанындағы заңды тұлға болып табылады, оның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3" w:id="14"/>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6. Басқарма егер Қазақстан Республикасының заңнамасына сәйкес осыған уәкiлеттiк берілген болса,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7. Басқарма өз құзыретiнiң мәселелері бойынша заңнамада белгіленген тәртіппен Басқарма басшысының бұйрықтарымен ресiмделетiн шешімдер қабылдайды.</w:t>
      </w:r>
    </w:p>
    <w:bookmarkEnd w:id="16"/>
    <w:bookmarkStart w:name="z26" w:id="17"/>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бекiтiледi.</w:t>
      </w:r>
    </w:p>
    <w:bookmarkEnd w:id="17"/>
    <w:bookmarkStart w:name="z27" w:id="18"/>
    <w:p>
      <w:pPr>
        <w:spacing w:after="0"/>
        <w:ind w:left="0"/>
        <w:jc w:val="both"/>
      </w:pPr>
      <w:r>
        <w:rPr>
          <w:rFonts w:ascii="Times New Roman"/>
          <w:b w:val="false"/>
          <w:i w:val="false"/>
          <w:color w:val="000000"/>
          <w:sz w:val="28"/>
        </w:rPr>
        <w:t>
      9. Заңды тұлғаның орналасқан жері: Республикасы Қазақстан, 110000, Қостанай облысы, Қостанай қаласы, Әл-Фараби даңғылы, 112.</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9"/>
    <w:bookmarkStart w:name="z29" w:id="20"/>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республикалық және жергілікті бюджеттерден жүзеге асырылады.</w:t>
      </w:r>
    </w:p>
    <w:bookmarkEnd w:id="20"/>
    <w:bookmarkStart w:name="z30" w:id="21"/>
    <w:p>
      <w:pPr>
        <w:spacing w:after="0"/>
        <w:ind w:left="0"/>
        <w:jc w:val="both"/>
      </w:pPr>
      <w:r>
        <w:rPr>
          <w:rFonts w:ascii="Times New Roman"/>
          <w:b w:val="false"/>
          <w:i w:val="false"/>
          <w:color w:val="000000"/>
          <w:sz w:val="28"/>
        </w:rPr>
        <w:t>
      12. Басқармаға кәсiпкерлiк субъектілерімен Басқарманың өкілеттігі болып табылатын мiндеттердi орындау тұрғысында шарттық қатынастарға түсуге тыйым салынады.</w:t>
      </w:r>
    </w:p>
    <w:bookmarkEnd w:id="21"/>
    <w:bookmarkStart w:name="z31" w:id="2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жiберiледi.</w:t>
      </w:r>
    </w:p>
    <w:bookmarkEnd w:id="22"/>
    <w:bookmarkStart w:name="z32" w:id="23"/>
    <w:p>
      <w:pPr>
        <w:spacing w:after="0"/>
        <w:ind w:left="0"/>
        <w:jc w:val="left"/>
      </w:pPr>
      <w:r>
        <w:rPr>
          <w:rFonts w:ascii="Times New Roman"/>
          <w:b/>
          <w:i w:val="false"/>
          <w:color w:val="000000"/>
        </w:rPr>
        <w:t xml:space="preserve"> 2-тарау. Мемлекеттік органның міндеттері мен өкілеттігі</w:t>
      </w:r>
    </w:p>
    <w:bookmarkEnd w:id="23"/>
    <w:bookmarkStart w:name="z33" w:id="24"/>
    <w:p>
      <w:pPr>
        <w:spacing w:after="0"/>
        <w:ind w:left="0"/>
        <w:jc w:val="both"/>
      </w:pPr>
      <w:r>
        <w:rPr>
          <w:rFonts w:ascii="Times New Roman"/>
          <w:b w:val="false"/>
          <w:i w:val="false"/>
          <w:color w:val="000000"/>
          <w:sz w:val="28"/>
        </w:rPr>
        <w:t>
      13. Міндеттері:</w:t>
      </w:r>
    </w:p>
    <w:bookmarkEnd w:id="24"/>
    <w:bookmarkStart w:name="z34" w:id="25"/>
    <w:p>
      <w:pPr>
        <w:spacing w:after="0"/>
        <w:ind w:left="0"/>
        <w:jc w:val="both"/>
      </w:pPr>
      <w:r>
        <w:rPr>
          <w:rFonts w:ascii="Times New Roman"/>
          <w:b w:val="false"/>
          <w:i w:val="false"/>
          <w:color w:val="000000"/>
          <w:sz w:val="28"/>
        </w:rPr>
        <w:t>
      1) республикалық және жергілікті бюджеттерден түсетін қаражат есебінен құрылыс бойынша инвестициялық жобаларды (бағдарламаларды) жүзеге асыру;</w:t>
      </w:r>
    </w:p>
    <w:bookmarkEnd w:id="25"/>
    <w:bookmarkStart w:name="z35" w:id="26"/>
    <w:p>
      <w:pPr>
        <w:spacing w:after="0"/>
        <w:ind w:left="0"/>
        <w:jc w:val="both"/>
      </w:pPr>
      <w:r>
        <w:rPr>
          <w:rFonts w:ascii="Times New Roman"/>
          <w:b w:val="false"/>
          <w:i w:val="false"/>
          <w:color w:val="000000"/>
          <w:sz w:val="28"/>
        </w:rPr>
        <w:t>
      2) құрылыс, сәулет және қала құрылысы саласындағы мемлекеттік саясатты іске асыру;</w:t>
      </w:r>
    </w:p>
    <w:bookmarkEnd w:id="26"/>
    <w:bookmarkStart w:name="z36" w:id="27"/>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жүзеге асыру.</w:t>
      </w:r>
    </w:p>
    <w:bookmarkEnd w:id="27"/>
    <w:bookmarkStart w:name="z37" w:id="28"/>
    <w:p>
      <w:pPr>
        <w:spacing w:after="0"/>
        <w:ind w:left="0"/>
        <w:jc w:val="both"/>
      </w:pPr>
      <w:r>
        <w:rPr>
          <w:rFonts w:ascii="Times New Roman"/>
          <w:b w:val="false"/>
          <w:i w:val="false"/>
          <w:color w:val="000000"/>
          <w:sz w:val="28"/>
        </w:rPr>
        <w:t>
      14. Өкілеттігі:</w:t>
      </w:r>
    </w:p>
    <w:bookmarkEnd w:id="28"/>
    <w:bookmarkStart w:name="z38" w:id="29"/>
    <w:p>
      <w:pPr>
        <w:spacing w:after="0"/>
        <w:ind w:left="0"/>
        <w:jc w:val="both"/>
      </w:pPr>
      <w:r>
        <w:rPr>
          <w:rFonts w:ascii="Times New Roman"/>
          <w:b w:val="false"/>
          <w:i w:val="false"/>
          <w:color w:val="000000"/>
          <w:sz w:val="28"/>
        </w:rPr>
        <w:t>
      1) құқықтары:</w:t>
      </w:r>
    </w:p>
    <w:bookmarkEnd w:id="29"/>
    <w:bookmarkStart w:name="z39" w:id="30"/>
    <w:p>
      <w:pPr>
        <w:spacing w:after="0"/>
        <w:ind w:left="0"/>
        <w:jc w:val="both"/>
      </w:pPr>
      <w:r>
        <w:rPr>
          <w:rFonts w:ascii="Times New Roman"/>
          <w:b w:val="false"/>
          <w:i w:val="false"/>
          <w:color w:val="000000"/>
          <w:sz w:val="28"/>
        </w:rPr>
        <w:t>
      өз құзыреті шегінде мемлекеттік органдар мен лауазымдық тұлғалардан және өзге де ұйымдардан қажетті ақпаратты, құжаттар мен өзге де материалдарды сұрату және алу;</w:t>
      </w:r>
    </w:p>
    <w:bookmarkEnd w:id="30"/>
    <w:bookmarkStart w:name="z40" w:id="31"/>
    <w:p>
      <w:pPr>
        <w:spacing w:after="0"/>
        <w:ind w:left="0"/>
        <w:jc w:val="both"/>
      </w:pPr>
      <w:r>
        <w:rPr>
          <w:rFonts w:ascii="Times New Roman"/>
          <w:b w:val="false"/>
          <w:i w:val="false"/>
          <w:color w:val="000000"/>
          <w:sz w:val="28"/>
        </w:rPr>
        <w:t>
      Басқарманың құзыретіне жатқызылған мәселелер бойынша заңды және жеке тұлғаларға түсініктемелер беру;</w:t>
      </w:r>
    </w:p>
    <w:bookmarkEnd w:id="31"/>
    <w:bookmarkStart w:name="z41" w:id="32"/>
    <w:p>
      <w:pPr>
        <w:spacing w:after="0"/>
        <w:ind w:left="0"/>
        <w:jc w:val="both"/>
      </w:pPr>
      <w:r>
        <w:rPr>
          <w:rFonts w:ascii="Times New Roman"/>
          <w:b w:val="false"/>
          <w:i w:val="false"/>
          <w:color w:val="000000"/>
          <w:sz w:val="28"/>
        </w:rPr>
        <w:t>
      өз құзыреті шегінде нормативтік құқықтық актілерді әзірлеуде қатысу;</w:t>
      </w:r>
    </w:p>
    <w:bookmarkEnd w:id="32"/>
    <w:bookmarkStart w:name="z42" w:id="33"/>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w:t>
      </w:r>
    </w:p>
    <w:bookmarkEnd w:id="33"/>
    <w:bookmarkStart w:name="z43" w:id="34"/>
    <w:p>
      <w:pPr>
        <w:spacing w:after="0"/>
        <w:ind w:left="0"/>
        <w:jc w:val="both"/>
      </w:pPr>
      <w:r>
        <w:rPr>
          <w:rFonts w:ascii="Times New Roman"/>
          <w:b w:val="false"/>
          <w:i w:val="false"/>
          <w:color w:val="000000"/>
          <w:sz w:val="28"/>
        </w:rPr>
        <w:t>
      2) міндеттері:</w:t>
      </w:r>
    </w:p>
    <w:bookmarkEnd w:id="34"/>
    <w:bookmarkStart w:name="z44" w:id="35"/>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5"/>
    <w:bookmarkStart w:name="z45" w:id="36"/>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әкімі мен әкімдіктің актілері мен тапсырмаларын уақтылы және сапалы орындау;</w:t>
      </w:r>
    </w:p>
    <w:bookmarkEnd w:id="36"/>
    <w:bookmarkStart w:name="z46" w:id="37"/>
    <w:p>
      <w:pPr>
        <w:spacing w:after="0"/>
        <w:ind w:left="0"/>
        <w:jc w:val="both"/>
      </w:pPr>
      <w:r>
        <w:rPr>
          <w:rFonts w:ascii="Times New Roman"/>
          <w:b w:val="false"/>
          <w:i w:val="false"/>
          <w:color w:val="000000"/>
          <w:sz w:val="28"/>
        </w:rPr>
        <w:t>
      мемлекеттік қызметтер көрсету сапасын арттыру;</w:t>
      </w:r>
    </w:p>
    <w:bookmarkEnd w:id="37"/>
    <w:bookmarkStart w:name="z47" w:id="38"/>
    <w:p>
      <w:pPr>
        <w:spacing w:after="0"/>
        <w:ind w:left="0"/>
        <w:jc w:val="both"/>
      </w:pPr>
      <w:r>
        <w:rPr>
          <w:rFonts w:ascii="Times New Roman"/>
          <w:b w:val="false"/>
          <w:i w:val="false"/>
          <w:color w:val="000000"/>
          <w:sz w:val="28"/>
        </w:rPr>
        <w:t>
      сот органдарында Басқарманың құқықтары мен міндеттерін заңнамамен белгіленген тәртіппен қорғауды жүзеге асыру;</w:t>
      </w:r>
    </w:p>
    <w:bookmarkEnd w:id="38"/>
    <w:bookmarkStart w:name="z48" w:id="39"/>
    <w:p>
      <w:pPr>
        <w:spacing w:after="0"/>
        <w:ind w:left="0"/>
        <w:jc w:val="both"/>
      </w:pPr>
      <w:r>
        <w:rPr>
          <w:rFonts w:ascii="Times New Roman"/>
          <w:b w:val="false"/>
          <w:i w:val="false"/>
          <w:color w:val="000000"/>
          <w:sz w:val="28"/>
        </w:rPr>
        <w:t>
      Қазақстан Республикасының заңнамасында қарастырылған өзге де міндеттерді жүзеге асырады.</w:t>
      </w:r>
    </w:p>
    <w:bookmarkEnd w:id="39"/>
    <w:bookmarkStart w:name="z49" w:id="40"/>
    <w:p>
      <w:pPr>
        <w:spacing w:after="0"/>
        <w:ind w:left="0"/>
        <w:jc w:val="both"/>
      </w:pPr>
      <w:r>
        <w:rPr>
          <w:rFonts w:ascii="Times New Roman"/>
          <w:b w:val="false"/>
          <w:i w:val="false"/>
          <w:color w:val="000000"/>
          <w:sz w:val="28"/>
        </w:rPr>
        <w:t>
      15. Функциялары:</w:t>
      </w:r>
    </w:p>
    <w:bookmarkEnd w:id="40"/>
    <w:bookmarkStart w:name="z50" w:id="41"/>
    <w:p>
      <w:pPr>
        <w:spacing w:after="0"/>
        <w:ind w:left="0"/>
        <w:jc w:val="both"/>
      </w:pPr>
      <w:r>
        <w:rPr>
          <w:rFonts w:ascii="Times New Roman"/>
          <w:b w:val="false"/>
          <w:i w:val="false"/>
          <w:color w:val="000000"/>
          <w:sz w:val="28"/>
        </w:rPr>
        <w:t>
      1) Қазақстан Республикасының құрылыс, сәулет және қала құрылысы туралы заңнамасына сәйкес республикалық және жергілікті бюджеттерден түсетін қаражат есебінен инвестициялық жобаларды жүзеге асыру процесінде құрылыс тапсырыс берушісінің функцияларын жүзеге асырады;</w:t>
      </w:r>
    </w:p>
    <w:bookmarkEnd w:id="41"/>
    <w:bookmarkStart w:name="z51" w:id="42"/>
    <w:p>
      <w:pPr>
        <w:spacing w:after="0"/>
        <w:ind w:left="0"/>
        <w:jc w:val="both"/>
      </w:pPr>
      <w:r>
        <w:rPr>
          <w:rFonts w:ascii="Times New Roman"/>
          <w:b w:val="false"/>
          <w:i w:val="false"/>
          <w:color w:val="000000"/>
          <w:sz w:val="28"/>
        </w:rPr>
        <w:t>
      2) мердігердің (бас мердігердің) орындайтын жұмыс барысы мен сапасына және олардың орындалу мерзімінің сақталуына бақылауды жүзеге асыру;</w:t>
      </w:r>
    </w:p>
    <w:bookmarkEnd w:id="42"/>
    <w:bookmarkStart w:name="z52" w:id="43"/>
    <w:p>
      <w:pPr>
        <w:spacing w:after="0"/>
        <w:ind w:left="0"/>
        <w:jc w:val="both"/>
      </w:pPr>
      <w:r>
        <w:rPr>
          <w:rFonts w:ascii="Times New Roman"/>
          <w:b w:val="false"/>
          <w:i w:val="false"/>
          <w:color w:val="000000"/>
          <w:sz w:val="28"/>
        </w:rPr>
        <w:t>
      3) объектінің құрылысына техникалық және авторлық қадағалауды қамтамасыз етеді;</w:t>
      </w:r>
    </w:p>
    <w:bookmarkEnd w:id="43"/>
    <w:bookmarkStart w:name="z53" w:id="44"/>
    <w:p>
      <w:pPr>
        <w:spacing w:after="0"/>
        <w:ind w:left="0"/>
        <w:jc w:val="both"/>
      </w:pPr>
      <w:r>
        <w:rPr>
          <w:rFonts w:ascii="Times New Roman"/>
          <w:b w:val="false"/>
          <w:i w:val="false"/>
          <w:color w:val="000000"/>
          <w:sz w:val="28"/>
        </w:rPr>
        <w:t>
      4) техникалық және авторлық қадағалаудың нұсқамаларын уақылы және сапалы орындамағаны үшін мердігерге (бас мердігерге) шаралар қабылдайды;</w:t>
      </w:r>
    </w:p>
    <w:bookmarkEnd w:id="44"/>
    <w:bookmarkStart w:name="z54" w:id="45"/>
    <w:p>
      <w:pPr>
        <w:spacing w:after="0"/>
        <w:ind w:left="0"/>
        <w:jc w:val="both"/>
      </w:pPr>
      <w:r>
        <w:rPr>
          <w:rFonts w:ascii="Times New Roman"/>
          <w:b w:val="false"/>
          <w:i w:val="false"/>
          <w:color w:val="000000"/>
          <w:sz w:val="28"/>
        </w:rPr>
        <w:t>
      5) Басқарма тапсырыс беруші болып табылатын салынған объектілерді пайдалануға қабылдауында қатысады;</w:t>
      </w:r>
    </w:p>
    <w:bookmarkEnd w:id="45"/>
    <w:bookmarkStart w:name="z55" w:id="46"/>
    <w:p>
      <w:pPr>
        <w:spacing w:after="0"/>
        <w:ind w:left="0"/>
        <w:jc w:val="both"/>
      </w:pPr>
      <w:r>
        <w:rPr>
          <w:rFonts w:ascii="Times New Roman"/>
          <w:b w:val="false"/>
          <w:i w:val="false"/>
          <w:color w:val="000000"/>
          <w:sz w:val="28"/>
        </w:rPr>
        <w:t>
      6) облыс аумағындағы елдi мекендердiң белгiленген тәртiппен бекiтiлген бас жоспарларының аумақтарды қала құрылысын жоспарлаудың кешендi схемасын (облыстың немесе оның бөлiгiнiң аудандық жоспарлауының жобасын) iске асыру жөнiндегi қызметтi үйлестiредi;</w:t>
      </w:r>
    </w:p>
    <w:bookmarkEnd w:id="46"/>
    <w:bookmarkStart w:name="z56" w:id="47"/>
    <w:p>
      <w:pPr>
        <w:spacing w:after="0"/>
        <w:ind w:left="0"/>
        <w:jc w:val="both"/>
      </w:pPr>
      <w:r>
        <w:rPr>
          <w:rFonts w:ascii="Times New Roman"/>
          <w:b w:val="false"/>
          <w:i w:val="false"/>
          <w:color w:val="000000"/>
          <w:sz w:val="28"/>
        </w:rPr>
        <w:t>
      7) халық саны жүз мыңнан асатын облыстық маңызы бар қаланың бас жоспарының жобасын кейiннен Қазақстан Республикасының Үкiметiне бекiтуге енгiзу үшiн облыстық мәслихаттың қарауына енгiзедi;</w:t>
      </w:r>
    </w:p>
    <w:bookmarkEnd w:id="47"/>
    <w:bookmarkStart w:name="z57" w:id="48"/>
    <w:p>
      <w:pPr>
        <w:spacing w:after="0"/>
        <w:ind w:left="0"/>
        <w:jc w:val="both"/>
      </w:pPr>
      <w:r>
        <w:rPr>
          <w:rFonts w:ascii="Times New Roman"/>
          <w:b w:val="false"/>
          <w:i w:val="false"/>
          <w:color w:val="000000"/>
          <w:sz w:val="28"/>
        </w:rPr>
        <w:t>
      8) облыстық мәслихат мақұлдаған халқының саны жүз мыңнан асатын облыстық маңызы бар қалалардың бас жоспарларын әзірлеуді және Қазақстан Республикасының Үкіметіне бекітуге ұсынуды ұйымдастырады;</w:t>
      </w:r>
    </w:p>
    <w:bookmarkEnd w:id="48"/>
    <w:bookmarkStart w:name="z58" w:id="49"/>
    <w:p>
      <w:pPr>
        <w:spacing w:after="0"/>
        <w:ind w:left="0"/>
        <w:jc w:val="both"/>
      </w:pPr>
      <w:r>
        <w:rPr>
          <w:rFonts w:ascii="Times New Roman"/>
          <w:b w:val="false"/>
          <w:i w:val="false"/>
          <w:color w:val="000000"/>
          <w:sz w:val="28"/>
        </w:rPr>
        <w:t>
      9) облыстық мәслихаттың бекiтуiне ведомстволық бағынысты әкiмшiлiк-аумақтық бiрлiктердiң аумақтарын қала құрылысын жоспарлаудың кешендi схемаларын (аудандық жоспарлау жобаларын), сондай-ақ қалалық мәслихаттар мақұлдаған халқының саны жүз мыңға дейiнгi облыстық маңызы бар қалаларды дамытудың бас жоспарларының жобаларын енгiзедi;</w:t>
      </w:r>
    </w:p>
    <w:bookmarkEnd w:id="49"/>
    <w:bookmarkStart w:name="z59" w:id="50"/>
    <w:p>
      <w:pPr>
        <w:spacing w:after="0"/>
        <w:ind w:left="0"/>
        <w:jc w:val="both"/>
      </w:pPr>
      <w:r>
        <w:rPr>
          <w:rFonts w:ascii="Times New Roman"/>
          <w:b w:val="false"/>
          <w:i w:val="false"/>
          <w:color w:val="000000"/>
          <w:sz w:val="28"/>
        </w:rPr>
        <w:t>
      10) үлгiлік қағидалар негiзiнде әзiрленген, сәулет, қала құрылысы және құрылыс істері жөніндегі уәкілетті органымен бекiтiлетін Жасыл желектерді күтіп-ұстау және қорғау қағидаларын, Қалалар мен елді мекендердің аумақтарын абаттандыру қағидаларын,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қағидаларды әзірлейді және облыстық мәслихаттың бекітуіне ұсынады;</w:t>
      </w:r>
    </w:p>
    <w:bookmarkEnd w:id="50"/>
    <w:bookmarkStart w:name="z60" w:id="51"/>
    <w:p>
      <w:pPr>
        <w:spacing w:after="0"/>
        <w:ind w:left="0"/>
        <w:jc w:val="both"/>
      </w:pPr>
      <w:r>
        <w:rPr>
          <w:rFonts w:ascii="Times New Roman"/>
          <w:b w:val="false"/>
          <w:i w:val="false"/>
          <w:color w:val="000000"/>
          <w:sz w:val="28"/>
        </w:rPr>
        <w:t>
      11) облыстық маңызы бар қалалардың бас жоспарларының жобаларын келіседі;</w:t>
      </w:r>
    </w:p>
    <w:bookmarkEnd w:id="51"/>
    <w:bookmarkStart w:name="z61" w:id="52"/>
    <w:p>
      <w:pPr>
        <w:spacing w:after="0"/>
        <w:ind w:left="0"/>
        <w:jc w:val="both"/>
      </w:pPr>
      <w:r>
        <w:rPr>
          <w:rFonts w:ascii="Times New Roman"/>
          <w:b w:val="false"/>
          <w:i w:val="false"/>
          <w:color w:val="000000"/>
          <w:sz w:val="28"/>
        </w:rPr>
        <w:t>
      12) аумақты жоспарлы құрылысын салу немесе қала құрылысының өзге де өзгерістері туралы халықты хабардар етеді;</w:t>
      </w:r>
    </w:p>
    <w:bookmarkEnd w:id="52"/>
    <w:bookmarkStart w:name="z62" w:id="53"/>
    <w:p>
      <w:pPr>
        <w:spacing w:after="0"/>
        <w:ind w:left="0"/>
        <w:jc w:val="both"/>
      </w:pPr>
      <w:r>
        <w:rPr>
          <w:rFonts w:ascii="Times New Roman"/>
          <w:b w:val="false"/>
          <w:i w:val="false"/>
          <w:color w:val="000000"/>
          <w:sz w:val="28"/>
        </w:rPr>
        <w:t>
      13) елді мекендердің бекітілген бас жоспарларын (қала құрылысының жоспарлау кешенді схемасын, жоспарлау жобаларын) әзірлеу үшін әзірленетін қала құрылысы жобаларын (егжей-тегжейлі жоспарлау жобаларын, құрылыс жобаларын) келісу үшін облыс әкімдігінің актілерін дайындайды;</w:t>
      </w:r>
    </w:p>
    <w:bookmarkEnd w:id="53"/>
    <w:bookmarkStart w:name="z63" w:id="54"/>
    <w:p>
      <w:pPr>
        <w:spacing w:after="0"/>
        <w:ind w:left="0"/>
        <w:jc w:val="both"/>
      </w:pPr>
      <w:r>
        <w:rPr>
          <w:rFonts w:ascii="Times New Roman"/>
          <w:b w:val="false"/>
          <w:i w:val="false"/>
          <w:color w:val="000000"/>
          <w:sz w:val="28"/>
        </w:rPr>
        <w:t>
      14) облыс аумағындағы мемлекеттік сәулет-құрылыс бақылау және қадағалау органдарының жұмысына жәрдемдеседі;</w:t>
      </w:r>
    </w:p>
    <w:bookmarkEnd w:id="54"/>
    <w:bookmarkStart w:name="z64" w:id="55"/>
    <w:p>
      <w:pPr>
        <w:spacing w:after="0"/>
        <w:ind w:left="0"/>
        <w:jc w:val="both"/>
      </w:pPr>
      <w:r>
        <w:rPr>
          <w:rFonts w:ascii="Times New Roman"/>
          <w:b w:val="false"/>
          <w:i w:val="false"/>
          <w:color w:val="000000"/>
          <w:sz w:val="28"/>
        </w:rPr>
        <w:t>
      15) мемлекеттiк қала құрылысы кадастрының дерекқорына енгiзу үшiн белгiленген тәртiппен ақпаратты және (немесе) мәліметтерді ұсынады;</w:t>
      </w:r>
    </w:p>
    <w:bookmarkEnd w:id="55"/>
    <w:bookmarkStart w:name="z65" w:id="56"/>
    <w:p>
      <w:pPr>
        <w:spacing w:after="0"/>
        <w:ind w:left="0"/>
        <w:jc w:val="both"/>
      </w:pPr>
      <w:r>
        <w:rPr>
          <w:rFonts w:ascii="Times New Roman"/>
          <w:b w:val="false"/>
          <w:i w:val="false"/>
          <w:color w:val="000000"/>
          <w:sz w:val="28"/>
        </w:rPr>
        <w:t>
      16) халқының саны жүз мың тұрғынға дейінгі облыстық маңызы бар қалалардың бас жоспарларының жобаларына кешенді қала құрылысы сараптамасын өткізуді ұйымдастырады;</w:t>
      </w:r>
    </w:p>
    <w:bookmarkEnd w:id="56"/>
    <w:bookmarkStart w:name="z66" w:id="57"/>
    <w:p>
      <w:pPr>
        <w:spacing w:after="0"/>
        <w:ind w:left="0"/>
        <w:jc w:val="both"/>
      </w:pPr>
      <w:r>
        <w:rPr>
          <w:rFonts w:ascii="Times New Roman"/>
          <w:b w:val="false"/>
          <w:i w:val="false"/>
          <w:color w:val="000000"/>
          <w:sz w:val="28"/>
        </w:rPr>
        <w:t>
      17) "Мекенжай тіркелімі" ақпараттық жүйесін жүргізуді және толтыруды қамтамасыз етеді;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17-1) алып тасталды - Қостанай облысы әкімдігінің 29.09.2023 </w:t>
      </w:r>
      <w:r>
        <w:rPr>
          <w:rFonts w:ascii="Times New Roman"/>
          <w:b w:val="false"/>
          <w:i w:val="false"/>
          <w:color w:val="000000"/>
          <w:sz w:val="28"/>
        </w:rPr>
        <w:t>№ 412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17-2) алып тасталды - Қостанай облысы әкімдігінің 29.09.2023 </w:t>
      </w:r>
      <w:r>
        <w:rPr>
          <w:rFonts w:ascii="Times New Roman"/>
          <w:b w:val="false"/>
          <w:i w:val="false"/>
          <w:color w:val="000000"/>
          <w:sz w:val="28"/>
        </w:rPr>
        <w:t>№ 412</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Қазақстан Республикасының қолданыстағы заңнамасының нормаларына сәйкес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Қостанай облысы әкімдігінің 06.06.2023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бастап қолданысқа енгізіледі); 29.09.2023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68" w:id="58"/>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58"/>
    <w:bookmarkStart w:name="z69" w:id="59"/>
    <w:p>
      <w:pPr>
        <w:spacing w:after="0"/>
        <w:ind w:left="0"/>
        <w:jc w:val="both"/>
      </w:pPr>
      <w:r>
        <w:rPr>
          <w:rFonts w:ascii="Times New Roman"/>
          <w:b w:val="false"/>
          <w:i w:val="false"/>
          <w:color w:val="000000"/>
          <w:sz w:val="28"/>
        </w:rPr>
        <w:t>
      16. Басқармаға басшылықты Басқармаға жүктелген мiндеттердiң орындалуына және оның өз өкілеттіктерін жүзеге асыруға дербес жауапты болатын бiрiншi басшы жүзеге асырады.</w:t>
      </w:r>
    </w:p>
    <w:bookmarkEnd w:id="59"/>
    <w:bookmarkStart w:name="z70" w:id="60"/>
    <w:p>
      <w:pPr>
        <w:spacing w:after="0"/>
        <w:ind w:left="0"/>
        <w:jc w:val="both"/>
      </w:pPr>
      <w:r>
        <w:rPr>
          <w:rFonts w:ascii="Times New Roman"/>
          <w:b w:val="false"/>
          <w:i w:val="false"/>
          <w:color w:val="000000"/>
          <w:sz w:val="28"/>
        </w:rPr>
        <w:t>
      17. Басқарманың бiрiншi басшысы Қазақстан Республикасының заңнамасына сәйкес қызметке тағайындалады және қызметтен босатылады.</w:t>
      </w:r>
    </w:p>
    <w:bookmarkEnd w:id="60"/>
    <w:bookmarkStart w:name="z71" w:id="61"/>
    <w:p>
      <w:pPr>
        <w:spacing w:after="0"/>
        <w:ind w:left="0"/>
        <w:jc w:val="both"/>
      </w:pPr>
      <w:r>
        <w:rPr>
          <w:rFonts w:ascii="Times New Roman"/>
          <w:b w:val="false"/>
          <w:i w:val="false"/>
          <w:color w:val="000000"/>
          <w:sz w:val="28"/>
        </w:rPr>
        <w:t>
      18. Басқарманың бiрiншi басшысының Қазақстан Республикасының заңнамасына сәйкес қызметке тағайындалатын және қызметтен босатылатын орынбасарлары болады.</w:t>
      </w:r>
    </w:p>
    <w:bookmarkEnd w:id="61"/>
    <w:bookmarkStart w:name="z72" w:id="62"/>
    <w:p>
      <w:pPr>
        <w:spacing w:after="0"/>
        <w:ind w:left="0"/>
        <w:jc w:val="both"/>
      </w:pPr>
      <w:r>
        <w:rPr>
          <w:rFonts w:ascii="Times New Roman"/>
          <w:b w:val="false"/>
          <w:i w:val="false"/>
          <w:color w:val="000000"/>
          <w:sz w:val="28"/>
        </w:rPr>
        <w:t>
      19. Басқарманың бiрiншi басшысының өкілеттігі:</w:t>
      </w:r>
    </w:p>
    <w:bookmarkEnd w:id="62"/>
    <w:bookmarkStart w:name="z73" w:id="63"/>
    <w:p>
      <w:pPr>
        <w:spacing w:after="0"/>
        <w:ind w:left="0"/>
        <w:jc w:val="both"/>
      </w:pPr>
      <w:r>
        <w:rPr>
          <w:rFonts w:ascii="Times New Roman"/>
          <w:b w:val="false"/>
          <w:i w:val="false"/>
          <w:color w:val="000000"/>
          <w:sz w:val="28"/>
        </w:rPr>
        <w:t>
      1) Басқарма қызметкерлерін, ведомстволық бағынысты ұйымның басшысын қызметке тағайындайды және қызметтен босатады;</w:t>
      </w:r>
    </w:p>
    <w:bookmarkEnd w:id="63"/>
    <w:bookmarkStart w:name="z74" w:id="64"/>
    <w:p>
      <w:pPr>
        <w:spacing w:after="0"/>
        <w:ind w:left="0"/>
        <w:jc w:val="both"/>
      </w:pPr>
      <w:r>
        <w:rPr>
          <w:rFonts w:ascii="Times New Roman"/>
          <w:b w:val="false"/>
          <w:i w:val="false"/>
          <w:color w:val="000000"/>
          <w:sz w:val="28"/>
        </w:rPr>
        <w:t>
      2) Басқарманың құрылымын, құрылымдық бөлімшелері туралы ережелерді және лауазымдық нұсқаулықтарын бекітеді;</w:t>
      </w:r>
    </w:p>
    <w:bookmarkEnd w:id="64"/>
    <w:bookmarkStart w:name="z75" w:id="65"/>
    <w:p>
      <w:pPr>
        <w:spacing w:after="0"/>
        <w:ind w:left="0"/>
        <w:jc w:val="both"/>
      </w:pPr>
      <w:r>
        <w:rPr>
          <w:rFonts w:ascii="Times New Roman"/>
          <w:b w:val="false"/>
          <w:i w:val="false"/>
          <w:color w:val="000000"/>
          <w:sz w:val="28"/>
        </w:rPr>
        <w:t>
      3) міндеттемелер мен төлемдер бойынша қаржыландыру жоспарын бекітеді;</w:t>
      </w:r>
    </w:p>
    <w:bookmarkEnd w:id="65"/>
    <w:bookmarkStart w:name="z76" w:id="66"/>
    <w:p>
      <w:pPr>
        <w:spacing w:after="0"/>
        <w:ind w:left="0"/>
        <w:jc w:val="both"/>
      </w:pPr>
      <w:r>
        <w:rPr>
          <w:rFonts w:ascii="Times New Roman"/>
          <w:b w:val="false"/>
          <w:i w:val="false"/>
          <w:color w:val="000000"/>
          <w:sz w:val="28"/>
        </w:rPr>
        <w:t>
      4) Қазақстан Республикасының заңнамасына сәйкес мемлекеттік органдармен және өзге де ұйымдармен барлық қарым-қатынастарды Басқарманың атынан жасайды;</w:t>
      </w:r>
    </w:p>
    <w:bookmarkEnd w:id="66"/>
    <w:bookmarkStart w:name="z77" w:id="67"/>
    <w:p>
      <w:pPr>
        <w:spacing w:after="0"/>
        <w:ind w:left="0"/>
        <w:jc w:val="both"/>
      </w:pPr>
      <w:r>
        <w:rPr>
          <w:rFonts w:ascii="Times New Roman"/>
          <w:b w:val="false"/>
          <w:i w:val="false"/>
          <w:color w:val="000000"/>
          <w:sz w:val="28"/>
        </w:rPr>
        <w:t>
      5) бірінші қол қою құқығына ие;</w:t>
      </w:r>
    </w:p>
    <w:bookmarkEnd w:id="67"/>
    <w:bookmarkStart w:name="z78" w:id="68"/>
    <w:p>
      <w:pPr>
        <w:spacing w:after="0"/>
        <w:ind w:left="0"/>
        <w:jc w:val="both"/>
      </w:pPr>
      <w:r>
        <w:rPr>
          <w:rFonts w:ascii="Times New Roman"/>
          <w:b w:val="false"/>
          <w:i w:val="false"/>
          <w:color w:val="000000"/>
          <w:sz w:val="28"/>
        </w:rPr>
        <w:t>
      6) сыбайлас жемқорлыққа қарсы іс-шараларды қолданбағаны үшін дербес жауапты болады;</w:t>
      </w:r>
    </w:p>
    <w:bookmarkEnd w:id="68"/>
    <w:bookmarkStart w:name="z79" w:id="69"/>
    <w:p>
      <w:pPr>
        <w:spacing w:after="0"/>
        <w:ind w:left="0"/>
        <w:jc w:val="both"/>
      </w:pPr>
      <w:r>
        <w:rPr>
          <w:rFonts w:ascii="Times New Roman"/>
          <w:b w:val="false"/>
          <w:i w:val="false"/>
          <w:color w:val="000000"/>
          <w:sz w:val="28"/>
        </w:rPr>
        <w:t>
      7) Басқарма қызметкерлерінің міндетті орындау үшін бұйрықтарды шығарады және нұсқаулар береді;</w:t>
      </w:r>
    </w:p>
    <w:bookmarkEnd w:id="69"/>
    <w:bookmarkStart w:name="z80" w:id="70"/>
    <w:p>
      <w:pPr>
        <w:spacing w:after="0"/>
        <w:ind w:left="0"/>
        <w:jc w:val="both"/>
      </w:pPr>
      <w:r>
        <w:rPr>
          <w:rFonts w:ascii="Times New Roman"/>
          <w:b w:val="false"/>
          <w:i w:val="false"/>
          <w:color w:val="000000"/>
          <w:sz w:val="28"/>
        </w:rPr>
        <w:t>
      8) Басқарма қызметкерлеріне заңнамада белгіленген тәртіппен көтермелеу, материалдық көмек көрсету, тәртіптік жазалар қолдану шараларын қабылдайды;</w:t>
      </w:r>
    </w:p>
    <w:bookmarkEnd w:id="70"/>
    <w:bookmarkStart w:name="z81" w:id="71"/>
    <w:p>
      <w:pPr>
        <w:spacing w:after="0"/>
        <w:ind w:left="0"/>
        <w:jc w:val="both"/>
      </w:pPr>
      <w:r>
        <w:rPr>
          <w:rFonts w:ascii="Times New Roman"/>
          <w:b w:val="false"/>
          <w:i w:val="false"/>
          <w:color w:val="000000"/>
          <w:sz w:val="28"/>
        </w:rPr>
        <w:t>
      9) Қазақстан Республикасының қолданыстағы заңнамасына сәйкес өзге де өкілеттіктерді жүзеге асырады.</w:t>
      </w:r>
    </w:p>
    <w:bookmarkEnd w:id="71"/>
    <w:bookmarkStart w:name="z82" w:id="72"/>
    <w:p>
      <w:pPr>
        <w:spacing w:after="0"/>
        <w:ind w:left="0"/>
        <w:jc w:val="both"/>
      </w:pPr>
      <w:r>
        <w:rPr>
          <w:rFonts w:ascii="Times New Roman"/>
          <w:b w:val="false"/>
          <w:i w:val="false"/>
          <w:color w:val="000000"/>
          <w:sz w:val="28"/>
        </w:rPr>
        <w:t>
      Басқарманың бiрiншi басшысы болмаған кезеңде оның өкiлеттiктерiн қолданыстағы заңнамаға сәйкес оны алмастыратын тұлға орындайды.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Қостанай облысы әкімдігінің 17.06.2024 </w:t>
      </w:r>
      <w:r>
        <w:rPr>
          <w:rFonts w:ascii="Times New Roman"/>
          <w:b w:val="false"/>
          <w:i w:val="false"/>
          <w:color w:val="000000"/>
          <w:sz w:val="28"/>
        </w:rPr>
        <w:t>№ 243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83" w:id="73"/>
    <w:p>
      <w:pPr>
        <w:spacing w:after="0"/>
        <w:ind w:left="0"/>
        <w:jc w:val="both"/>
      </w:pPr>
      <w:r>
        <w:rPr>
          <w:rFonts w:ascii="Times New Roman"/>
          <w:b w:val="false"/>
          <w:i w:val="false"/>
          <w:color w:val="000000"/>
          <w:sz w:val="28"/>
        </w:rPr>
        <w:t>
      20. Бiрiншi басшы өз орынбасарларының өкiлеттiктерiн қолданыстағы заңнамаға сәйкес белгілейді.</w:t>
      </w:r>
    </w:p>
    <w:bookmarkEnd w:id="73"/>
    <w:bookmarkStart w:name="z84" w:id="74"/>
    <w:p>
      <w:pPr>
        <w:spacing w:after="0"/>
        <w:ind w:left="0"/>
        <w:jc w:val="left"/>
      </w:pPr>
      <w:r>
        <w:rPr>
          <w:rFonts w:ascii="Times New Roman"/>
          <w:b/>
          <w:i w:val="false"/>
          <w:color w:val="000000"/>
        </w:rPr>
        <w:t xml:space="preserve"> 4-тарау. Мемлекеттік органның мүлкі</w:t>
      </w:r>
    </w:p>
    <w:bookmarkEnd w:id="74"/>
    <w:bookmarkStart w:name="z85" w:id="75"/>
    <w:p>
      <w:pPr>
        <w:spacing w:after="0"/>
        <w:ind w:left="0"/>
        <w:jc w:val="both"/>
      </w:pPr>
      <w:r>
        <w:rPr>
          <w:rFonts w:ascii="Times New Roman"/>
          <w:b w:val="false"/>
          <w:i w:val="false"/>
          <w:color w:val="000000"/>
          <w:sz w:val="28"/>
        </w:rPr>
        <w:t>
      21. Басқармада заңнамада көзделген жағдайларда жедел басқару құқығында оқшауланған мүлкі болу мүмкін.</w:t>
      </w:r>
    </w:p>
    <w:bookmarkEnd w:id="75"/>
    <w:bookmarkStart w:name="z86" w:id="76"/>
    <w:p>
      <w:pPr>
        <w:spacing w:after="0"/>
        <w:ind w:left="0"/>
        <w:jc w:val="both"/>
      </w:pPr>
      <w:r>
        <w:rPr>
          <w:rFonts w:ascii="Times New Roman"/>
          <w:b w:val="false"/>
          <w:i w:val="false"/>
          <w:color w:val="000000"/>
          <w:sz w:val="28"/>
        </w:rPr>
        <w:t>
      Басқарманың мүлкі оған меншік иесі берген,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6"/>
    <w:bookmarkStart w:name="z87" w:id="77"/>
    <w:p>
      <w:pPr>
        <w:spacing w:after="0"/>
        <w:ind w:left="0"/>
        <w:jc w:val="both"/>
      </w:pPr>
      <w:r>
        <w:rPr>
          <w:rFonts w:ascii="Times New Roman"/>
          <w:b w:val="false"/>
          <w:i w:val="false"/>
          <w:color w:val="000000"/>
          <w:sz w:val="28"/>
        </w:rPr>
        <w:t>
      22. Басқармаға бекiтiлген мүлік коммуналдық меншікке жатады.</w:t>
      </w:r>
    </w:p>
    <w:bookmarkEnd w:id="77"/>
    <w:bookmarkStart w:name="z88" w:id="78"/>
    <w:p>
      <w:pPr>
        <w:spacing w:after="0"/>
        <w:ind w:left="0"/>
        <w:jc w:val="both"/>
      </w:pPr>
      <w:r>
        <w:rPr>
          <w:rFonts w:ascii="Times New Roman"/>
          <w:b w:val="false"/>
          <w:i w:val="false"/>
          <w:color w:val="000000"/>
          <w:sz w:val="28"/>
        </w:rPr>
        <w:t>
      23. Егер заңнамада өзгеше көзделмесе, Басқарманың өзіне бекiтiлген мүлiктi және оған қаржыландыру жоспары бойынша бөлінген қаражат есебінен сатып алынған мүлiктi өз бетімен иеліктен шығаруға немесе оған өзгедей тәсілмен билік етуге құқығы жоқ.</w:t>
      </w:r>
    </w:p>
    <w:bookmarkEnd w:id="78"/>
    <w:bookmarkStart w:name="z89" w:id="79"/>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79"/>
    <w:bookmarkStart w:name="z90" w:id="80"/>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